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03F" w:rsidRDefault="0091003F" w:rsidP="0091003F">
      <w:pPr>
        <w:pStyle w:val="Zkladntext"/>
        <w:spacing w:line="276" w:lineRule="auto"/>
        <w:ind w:right="23"/>
        <w:rPr>
          <w:rFonts w:ascii="Arial" w:hAnsi="Arial" w:cs="Arial"/>
          <w:color w:val="000000"/>
          <w:sz w:val="24"/>
          <w:szCs w:val="24"/>
          <w:lang w:val="cs-CZ"/>
        </w:rPr>
      </w:pPr>
    </w:p>
    <w:p w:rsidR="0091003F" w:rsidRPr="00D62641" w:rsidRDefault="0091003F" w:rsidP="0091003F">
      <w:pPr>
        <w:pStyle w:val="Zkladntext"/>
        <w:spacing w:line="276" w:lineRule="auto"/>
        <w:ind w:right="23"/>
        <w:jc w:val="center"/>
        <w:rPr>
          <w:rFonts w:ascii="Arial" w:hAnsi="Arial" w:cs="Arial"/>
          <w:b/>
          <w:color w:val="000000"/>
          <w:sz w:val="28"/>
          <w:szCs w:val="28"/>
          <w:lang w:val="cs-CZ"/>
        </w:rPr>
      </w:pPr>
      <w:r w:rsidRPr="00D62641">
        <w:rPr>
          <w:rFonts w:ascii="Arial" w:hAnsi="Arial" w:cs="Arial"/>
          <w:b/>
          <w:color w:val="000000"/>
          <w:sz w:val="28"/>
          <w:szCs w:val="28"/>
          <w:lang w:val="cs-CZ"/>
        </w:rPr>
        <w:t>TECHNICKÁ ZPRÁVA</w:t>
      </w:r>
    </w:p>
    <w:p w:rsidR="0091003F" w:rsidRDefault="0091003F" w:rsidP="0091003F">
      <w:pPr>
        <w:pStyle w:val="Nadpis2"/>
        <w:ind w:right="23"/>
        <w:rPr>
          <w:rFonts w:ascii="Arial" w:hAnsi="Arial" w:cs="Tahoma"/>
          <w:sz w:val="24"/>
          <w:szCs w:val="24"/>
        </w:rPr>
      </w:pPr>
    </w:p>
    <w:p w:rsidR="0091003F" w:rsidRDefault="0091003F" w:rsidP="0091003F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K vnitřnímu rozvodu plynu</w:t>
      </w:r>
    </w:p>
    <w:p w:rsidR="00D62641" w:rsidRDefault="00D62641" w:rsidP="00D62641">
      <w:pPr>
        <w:spacing w:line="276" w:lineRule="auto"/>
        <w:ind w:right="23"/>
        <w:rPr>
          <w:rFonts w:ascii="Arial" w:hAnsi="Arial"/>
          <w:b/>
        </w:rPr>
      </w:pPr>
      <w:proofErr w:type="gramStart"/>
      <w:r>
        <w:rPr>
          <w:rFonts w:ascii="Arial" w:hAnsi="Arial"/>
          <w:b/>
        </w:rPr>
        <w:t>1,  ÚVOD</w:t>
      </w:r>
      <w:proofErr w:type="gramEnd"/>
    </w:p>
    <w:p w:rsidR="00D62641" w:rsidRDefault="00D62641" w:rsidP="00935947">
      <w:pPr>
        <w:spacing w:line="276" w:lineRule="auto"/>
        <w:rPr>
          <w:rFonts w:ascii="Arial" w:hAnsi="Arial" w:cs="Arial"/>
          <w:b/>
        </w:rPr>
      </w:pPr>
    </w:p>
    <w:p w:rsidR="00935947" w:rsidRDefault="00935947" w:rsidP="00935947"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ab/>
        <w:t xml:space="preserve">  Projektová </w:t>
      </w:r>
      <w:proofErr w:type="gramStart"/>
      <w:r>
        <w:rPr>
          <w:rFonts w:ascii="Arial" w:hAnsi="Arial"/>
        </w:rPr>
        <w:t>dokumentace  řeší</w:t>
      </w:r>
      <w:proofErr w:type="gramEnd"/>
      <w:r>
        <w:rPr>
          <w:rFonts w:ascii="Arial" w:hAnsi="Arial"/>
        </w:rPr>
        <w:t xml:space="preserve"> </w:t>
      </w:r>
      <w:r w:rsidR="00D62641">
        <w:rPr>
          <w:rFonts w:ascii="Arial" w:hAnsi="Arial"/>
        </w:rPr>
        <w:t xml:space="preserve">vnitřní rozvod nízkotlakého zemního plynu  2,0 </w:t>
      </w:r>
      <w:proofErr w:type="spellStart"/>
      <w:r w:rsidR="00D62641">
        <w:rPr>
          <w:rFonts w:ascii="Arial" w:hAnsi="Arial"/>
        </w:rPr>
        <w:t>kPa</w:t>
      </w:r>
      <w:proofErr w:type="spellEnd"/>
      <w:r w:rsidR="00D62641">
        <w:rPr>
          <w:rFonts w:ascii="Arial" w:hAnsi="Arial"/>
        </w:rPr>
        <w:t xml:space="preserve"> </w:t>
      </w:r>
      <w:r>
        <w:rPr>
          <w:rFonts w:ascii="Arial" w:hAnsi="Arial"/>
        </w:rPr>
        <w:t xml:space="preserve"> pro jednotlivé byty vybudované stavební úpravou půdních prostor Základní školy a Mateřské školy v Nové Lhotě – východní pavilon. Navrhovanou úpravou vznikne pět samostatných bytů. Každý byt bude mít vlastní zdroj tepla, plynový kondenzační kombinovaný kotel N = 5,9 – 17,5 kW, sloužící jak k </w:t>
      </w:r>
      <w:proofErr w:type="gramStart"/>
      <w:r>
        <w:rPr>
          <w:rFonts w:ascii="Arial" w:hAnsi="Arial"/>
        </w:rPr>
        <w:t>vytápění , tak</w:t>
      </w:r>
      <w:proofErr w:type="gramEnd"/>
      <w:r>
        <w:rPr>
          <w:rFonts w:ascii="Arial" w:hAnsi="Arial"/>
        </w:rPr>
        <w:t xml:space="preserve"> i k přípravě teplé vody. ( Plynový kotel má vestavěn</w:t>
      </w:r>
      <w:r w:rsidR="00367E15">
        <w:rPr>
          <w:rFonts w:ascii="Arial" w:hAnsi="Arial"/>
        </w:rPr>
        <w:t>ý</w:t>
      </w:r>
      <w:bookmarkStart w:id="0" w:name="_GoBack"/>
      <w:bookmarkEnd w:id="0"/>
      <w:r>
        <w:rPr>
          <w:rFonts w:ascii="Arial" w:hAnsi="Arial"/>
        </w:rPr>
        <w:t xml:space="preserve"> pohotovostní zásobník teplé vody 46 l.)</w:t>
      </w:r>
    </w:p>
    <w:p w:rsidR="008B6C1B" w:rsidRDefault="008B6C1B" w:rsidP="008B6C1B">
      <w:pPr>
        <w:spacing w:line="276" w:lineRule="auto"/>
        <w:rPr>
          <w:rFonts w:ascii="Arial" w:hAnsi="Arial"/>
          <w:b/>
          <w:bCs/>
        </w:rPr>
      </w:pPr>
    </w:p>
    <w:p w:rsidR="008B6C1B" w:rsidRDefault="008B6C1B" w:rsidP="008B6C1B">
      <w:pPr>
        <w:spacing w:line="276" w:lineRule="auto"/>
        <w:rPr>
          <w:rFonts w:ascii="Arial" w:hAnsi="Arial"/>
          <w:b/>
          <w:bCs/>
        </w:rPr>
      </w:pPr>
      <w:proofErr w:type="gramStart"/>
      <w:r>
        <w:rPr>
          <w:rFonts w:ascii="Arial" w:hAnsi="Arial"/>
          <w:b/>
          <w:bCs/>
        </w:rPr>
        <w:t>2,  VÝCHOZÍ</w:t>
      </w:r>
      <w:proofErr w:type="gramEnd"/>
      <w:r>
        <w:rPr>
          <w:rFonts w:ascii="Arial" w:hAnsi="Arial"/>
          <w:b/>
          <w:bCs/>
        </w:rPr>
        <w:t xml:space="preserve"> PODKLADY</w:t>
      </w:r>
    </w:p>
    <w:p w:rsidR="008B6C1B" w:rsidRDefault="008B6C1B" w:rsidP="008B6C1B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bCs/>
        </w:rPr>
        <w:tab/>
      </w:r>
      <w:r>
        <w:rPr>
          <w:rFonts w:ascii="Arial" w:hAnsi="Arial"/>
        </w:rPr>
        <w:t>Podkladem pro vypracování technické dokumentace byla prohlídka objektu a zakreslení stávajícího stavu.</w:t>
      </w:r>
    </w:p>
    <w:p w:rsidR="0091003F" w:rsidRPr="008B6C1B" w:rsidRDefault="008B6C1B" w:rsidP="008B6C1B">
      <w:pPr>
        <w:spacing w:line="360" w:lineRule="auto"/>
        <w:ind w:right="2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="00935947" w:rsidRPr="00935947">
        <w:rPr>
          <w:rFonts w:ascii="Arial" w:hAnsi="Arial" w:cs="Arial"/>
          <w:b/>
          <w:bCs/>
        </w:rPr>
        <w:t>, T</w:t>
      </w:r>
      <w:r>
        <w:rPr>
          <w:rFonts w:ascii="Arial" w:hAnsi="Arial" w:cs="Arial"/>
          <w:b/>
          <w:bCs/>
        </w:rPr>
        <w:t>ECHNICKÉ ŘEŠENÍ</w:t>
      </w:r>
    </w:p>
    <w:p w:rsidR="00624BFA" w:rsidRPr="00067CB6" w:rsidRDefault="00FA616E" w:rsidP="0091003F">
      <w:pPr>
        <w:spacing w:line="276" w:lineRule="auto"/>
        <w:rPr>
          <w:rFonts w:ascii="Arial" w:hAnsi="Arial"/>
          <w:bCs/>
        </w:rPr>
      </w:pPr>
      <w:r>
        <w:rPr>
          <w:rFonts w:ascii="Arial" w:hAnsi="Arial"/>
          <w:b/>
          <w:bCs/>
        </w:rPr>
        <w:tab/>
      </w:r>
      <w:r>
        <w:rPr>
          <w:rFonts w:ascii="Arial" w:hAnsi="Arial"/>
          <w:bCs/>
        </w:rPr>
        <w:t xml:space="preserve">K objektu </w:t>
      </w:r>
      <w:r w:rsidR="008B6C1B">
        <w:rPr>
          <w:rFonts w:ascii="Arial" w:hAnsi="Arial"/>
          <w:bCs/>
        </w:rPr>
        <w:t xml:space="preserve">Základní školy </w:t>
      </w:r>
      <w:r>
        <w:rPr>
          <w:rFonts w:ascii="Arial" w:hAnsi="Arial"/>
          <w:bCs/>
        </w:rPr>
        <w:t>je již vybudována plynová přípojka, která je dovedena do plechové skří</w:t>
      </w:r>
      <w:r w:rsidR="00D42467">
        <w:rPr>
          <w:rFonts w:ascii="Arial" w:hAnsi="Arial"/>
          <w:bCs/>
        </w:rPr>
        <w:t xml:space="preserve">ně instalované na stěně objektu, </w:t>
      </w:r>
      <w:r w:rsidR="008B6C1B">
        <w:rPr>
          <w:rFonts w:ascii="Arial" w:hAnsi="Arial"/>
          <w:bCs/>
        </w:rPr>
        <w:t xml:space="preserve">ve které je instalován regulátor tlaku plynu, plynoměr a požadované uzavírací armatury. </w:t>
      </w:r>
      <w:r w:rsidR="00D42467">
        <w:rPr>
          <w:rFonts w:ascii="Arial" w:hAnsi="Arial"/>
          <w:bCs/>
        </w:rPr>
        <w:t xml:space="preserve">Vzhledem k budoucímu nárůstu odběru zemního </w:t>
      </w:r>
      <w:proofErr w:type="gramStart"/>
      <w:r w:rsidR="00D42467">
        <w:rPr>
          <w:rFonts w:ascii="Arial" w:hAnsi="Arial"/>
          <w:bCs/>
        </w:rPr>
        <w:t>plynu  se</w:t>
      </w:r>
      <w:proofErr w:type="gramEnd"/>
      <w:r w:rsidR="00D42467">
        <w:rPr>
          <w:rFonts w:ascii="Arial" w:hAnsi="Arial"/>
          <w:bCs/>
        </w:rPr>
        <w:t xml:space="preserve"> stávající regulátor tlaku plynu </w:t>
      </w:r>
      <w:r w:rsidR="006D29C3">
        <w:rPr>
          <w:rFonts w:ascii="Arial" w:hAnsi="Arial"/>
          <w:bCs/>
        </w:rPr>
        <w:t>KHS vymění za regulátor o výkonu Q = 40 m</w:t>
      </w:r>
      <w:r w:rsidR="006D29C3">
        <w:rPr>
          <w:rFonts w:ascii="Arial" w:hAnsi="Arial"/>
          <w:bCs/>
          <w:vertAlign w:val="superscript"/>
        </w:rPr>
        <w:t>3</w:t>
      </w:r>
      <w:r w:rsidR="006D29C3">
        <w:rPr>
          <w:rFonts w:ascii="Arial" w:hAnsi="Arial"/>
          <w:bCs/>
        </w:rPr>
        <w:t xml:space="preserve">/h. </w:t>
      </w:r>
      <w:r w:rsidR="003170EC">
        <w:rPr>
          <w:rFonts w:ascii="Arial" w:hAnsi="Arial"/>
          <w:bCs/>
        </w:rPr>
        <w:t xml:space="preserve"> </w:t>
      </w:r>
      <w:r w:rsidR="00624BFA">
        <w:rPr>
          <w:rFonts w:ascii="Arial" w:hAnsi="Arial"/>
          <w:bCs/>
        </w:rPr>
        <w:t>Stávající plechová</w:t>
      </w:r>
      <w:r w:rsidR="00A40E21">
        <w:rPr>
          <w:rFonts w:ascii="Arial" w:hAnsi="Arial"/>
          <w:bCs/>
        </w:rPr>
        <w:t xml:space="preserve"> skříňk</w:t>
      </w:r>
      <w:r w:rsidR="00624BFA">
        <w:rPr>
          <w:rFonts w:ascii="Arial" w:hAnsi="Arial"/>
          <w:bCs/>
        </w:rPr>
        <w:t xml:space="preserve">a se tak, jak to stávající prostor </w:t>
      </w:r>
      <w:proofErr w:type="gramStart"/>
      <w:r w:rsidR="00624BFA">
        <w:rPr>
          <w:rFonts w:ascii="Arial" w:hAnsi="Arial"/>
          <w:bCs/>
        </w:rPr>
        <w:t>dovolí doplní</w:t>
      </w:r>
      <w:proofErr w:type="gramEnd"/>
      <w:r w:rsidR="00624BFA">
        <w:rPr>
          <w:rFonts w:ascii="Arial" w:hAnsi="Arial"/>
          <w:bCs/>
        </w:rPr>
        <w:t xml:space="preserve"> o další uzavírací armatury a tlakoměry.</w:t>
      </w:r>
      <w:r w:rsidR="00067CB6">
        <w:rPr>
          <w:rFonts w:ascii="Arial" w:hAnsi="Arial"/>
          <w:bCs/>
        </w:rPr>
        <w:t xml:space="preserve"> Stávající instalova</w:t>
      </w:r>
      <w:r w:rsidR="00624BFA">
        <w:rPr>
          <w:rFonts w:ascii="Arial" w:hAnsi="Arial"/>
          <w:bCs/>
        </w:rPr>
        <w:t xml:space="preserve">ný odběr dvou plynových kotlů </w:t>
      </w:r>
      <w:r w:rsidR="00067CB6">
        <w:rPr>
          <w:rFonts w:ascii="Arial" w:hAnsi="Arial"/>
          <w:bCs/>
        </w:rPr>
        <w:t xml:space="preserve">v ZŠ </w:t>
      </w:r>
      <w:r w:rsidR="00624BFA">
        <w:rPr>
          <w:rFonts w:ascii="Arial" w:hAnsi="Arial"/>
          <w:bCs/>
        </w:rPr>
        <w:t xml:space="preserve">je </w:t>
      </w:r>
      <w:r w:rsidR="00067CB6">
        <w:rPr>
          <w:rFonts w:ascii="Arial" w:hAnsi="Arial"/>
          <w:bCs/>
        </w:rPr>
        <w:t>14,5 m</w:t>
      </w:r>
      <w:r w:rsidR="00067CB6">
        <w:rPr>
          <w:rFonts w:ascii="Arial" w:hAnsi="Arial"/>
          <w:bCs/>
          <w:vertAlign w:val="superscript"/>
        </w:rPr>
        <w:t>3</w:t>
      </w:r>
      <w:r w:rsidR="00067CB6">
        <w:rPr>
          <w:rFonts w:ascii="Arial" w:hAnsi="Arial"/>
          <w:bCs/>
        </w:rPr>
        <w:t xml:space="preserve">/h, Nárůst spotřeby plynu pěti </w:t>
      </w:r>
      <w:proofErr w:type="gramStart"/>
      <w:r w:rsidR="00067CB6">
        <w:rPr>
          <w:rFonts w:ascii="Arial" w:hAnsi="Arial"/>
          <w:bCs/>
        </w:rPr>
        <w:t>bytů ( tepelná</w:t>
      </w:r>
      <w:proofErr w:type="gramEnd"/>
      <w:r w:rsidR="00067CB6">
        <w:rPr>
          <w:rFonts w:ascii="Arial" w:hAnsi="Arial"/>
          <w:bCs/>
        </w:rPr>
        <w:t xml:space="preserve"> ztráta 1 bytu je do 6 kW/h ) se předpokládá do 5 m</w:t>
      </w:r>
      <w:r w:rsidR="00067CB6">
        <w:rPr>
          <w:rFonts w:ascii="Arial" w:hAnsi="Arial"/>
          <w:bCs/>
          <w:vertAlign w:val="superscript"/>
        </w:rPr>
        <w:t>3</w:t>
      </w:r>
      <w:r w:rsidR="00067CB6">
        <w:rPr>
          <w:rFonts w:ascii="Arial" w:hAnsi="Arial"/>
          <w:bCs/>
        </w:rPr>
        <w:t>/h. Celkový maximální hodinový odběr ze</w:t>
      </w:r>
      <w:r w:rsidR="002F499B">
        <w:rPr>
          <w:rFonts w:ascii="Arial" w:hAnsi="Arial"/>
          <w:bCs/>
        </w:rPr>
        <w:t>mního plynu se předpokládá do 20</w:t>
      </w:r>
      <w:r w:rsidR="00067CB6">
        <w:rPr>
          <w:rFonts w:ascii="Arial" w:hAnsi="Arial"/>
          <w:bCs/>
        </w:rPr>
        <w:t xml:space="preserve"> m</w:t>
      </w:r>
      <w:r w:rsidR="00067CB6">
        <w:rPr>
          <w:rFonts w:ascii="Arial" w:hAnsi="Arial"/>
          <w:bCs/>
          <w:vertAlign w:val="superscript"/>
        </w:rPr>
        <w:t>3</w:t>
      </w:r>
      <w:r w:rsidR="00067CB6">
        <w:rPr>
          <w:rFonts w:ascii="Arial" w:hAnsi="Arial"/>
          <w:bCs/>
        </w:rPr>
        <w:t>/h. Stávající fakturační plynoměr G 16</w:t>
      </w:r>
      <w:r w:rsidR="002F499B">
        <w:rPr>
          <w:rFonts w:ascii="Arial" w:hAnsi="Arial"/>
          <w:bCs/>
        </w:rPr>
        <w:t xml:space="preserve"> </w:t>
      </w:r>
      <w:proofErr w:type="gramStart"/>
      <w:r w:rsidR="002F499B">
        <w:rPr>
          <w:rFonts w:ascii="Arial" w:hAnsi="Arial"/>
          <w:bCs/>
        </w:rPr>
        <w:t>vyhovuje .</w:t>
      </w:r>
      <w:proofErr w:type="gramEnd"/>
      <w:r w:rsidR="00067CB6">
        <w:rPr>
          <w:rFonts w:ascii="Arial" w:hAnsi="Arial"/>
          <w:bCs/>
        </w:rPr>
        <w:t xml:space="preserve"> </w:t>
      </w:r>
    </w:p>
    <w:p w:rsidR="00AA5995" w:rsidRDefault="00AA5995" w:rsidP="0091003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06554">
        <w:rPr>
          <w:rFonts w:ascii="Arial" w:hAnsi="Arial" w:cs="Arial"/>
        </w:rPr>
        <w:t xml:space="preserve">Od skříňky je </w:t>
      </w:r>
      <w:r w:rsidR="00572011">
        <w:rPr>
          <w:rFonts w:ascii="Arial" w:hAnsi="Arial" w:cs="Arial"/>
        </w:rPr>
        <w:t xml:space="preserve">nízkotlaký zemní plyn 2 </w:t>
      </w:r>
      <w:proofErr w:type="spellStart"/>
      <w:r w:rsidR="00572011">
        <w:rPr>
          <w:rFonts w:ascii="Arial" w:hAnsi="Arial" w:cs="Arial"/>
        </w:rPr>
        <w:t>kPa</w:t>
      </w:r>
      <w:proofErr w:type="spellEnd"/>
      <w:r w:rsidR="00572011">
        <w:rPr>
          <w:rFonts w:ascii="Arial" w:hAnsi="Arial" w:cs="Arial"/>
        </w:rPr>
        <w:t xml:space="preserve"> </w:t>
      </w:r>
      <w:r w:rsidR="00906554">
        <w:rPr>
          <w:rFonts w:ascii="Arial" w:hAnsi="Arial" w:cs="Arial"/>
        </w:rPr>
        <w:t xml:space="preserve"> přes zemní přechodku </w:t>
      </w:r>
      <w:r w:rsidR="00572011">
        <w:rPr>
          <w:rFonts w:ascii="Arial" w:hAnsi="Arial" w:cs="Arial"/>
        </w:rPr>
        <w:t xml:space="preserve">veden potrubím </w:t>
      </w:r>
      <w:r w:rsidR="00A3636A">
        <w:rPr>
          <w:rFonts w:ascii="Arial" w:hAnsi="Arial" w:cs="Arial"/>
        </w:rPr>
        <w:t>PE 100 RC</w:t>
      </w:r>
      <w:r w:rsidR="00572011">
        <w:rPr>
          <w:rFonts w:ascii="Arial" w:hAnsi="Arial" w:cs="Arial"/>
        </w:rPr>
        <w:t xml:space="preserve"> ø </w:t>
      </w:r>
      <w:r w:rsidR="002F499B">
        <w:rPr>
          <w:rFonts w:ascii="Arial" w:hAnsi="Arial" w:cs="Arial"/>
        </w:rPr>
        <w:t>5</w:t>
      </w:r>
      <w:r w:rsidR="00572011">
        <w:rPr>
          <w:rFonts w:ascii="Arial" w:hAnsi="Arial" w:cs="Arial"/>
        </w:rPr>
        <w:t>0</w:t>
      </w:r>
      <w:r w:rsidR="002F499B">
        <w:rPr>
          <w:rFonts w:ascii="Arial" w:hAnsi="Arial" w:cs="Arial"/>
        </w:rPr>
        <w:t xml:space="preserve"> x 4,6</w:t>
      </w:r>
      <w:r w:rsidR="00572011">
        <w:rPr>
          <w:rFonts w:ascii="Arial" w:hAnsi="Arial" w:cs="Arial"/>
        </w:rPr>
        <w:t xml:space="preserve"> mm přes dvorní část zemí k</w:t>
      </w:r>
      <w:r w:rsidR="00474E0C">
        <w:rPr>
          <w:rFonts w:ascii="Arial" w:hAnsi="Arial" w:cs="Arial"/>
        </w:rPr>
        <w:t xml:space="preserve"> prostoru </w:t>
      </w:r>
      <w:proofErr w:type="gramStart"/>
      <w:r w:rsidR="00474E0C">
        <w:rPr>
          <w:rFonts w:ascii="Arial" w:hAnsi="Arial" w:cs="Arial"/>
        </w:rPr>
        <w:t>objektu , kde</w:t>
      </w:r>
      <w:proofErr w:type="gramEnd"/>
      <w:r w:rsidR="00474E0C">
        <w:rPr>
          <w:rFonts w:ascii="Arial" w:hAnsi="Arial" w:cs="Arial"/>
        </w:rPr>
        <w:t xml:space="preserve"> je instalován </w:t>
      </w:r>
      <w:r w:rsidR="002F499B">
        <w:rPr>
          <w:rFonts w:ascii="Arial" w:hAnsi="Arial" w:cs="Arial"/>
        </w:rPr>
        <w:t xml:space="preserve">plynový uzávěr pro bytové jednotky a navazujících pět podružných plynoměrů G4. Od plynoměrů </w:t>
      </w:r>
      <w:r w:rsidR="00F479C3">
        <w:rPr>
          <w:rFonts w:ascii="Arial" w:hAnsi="Arial" w:cs="Arial"/>
        </w:rPr>
        <w:t xml:space="preserve">je potrubí vedeno vnitřkem budovy k jednotlivým plynovým spotřebičům.  Všechny prostupy  stěnou jsou </w:t>
      </w:r>
      <w:r w:rsidR="00474E0C">
        <w:rPr>
          <w:rFonts w:ascii="Arial" w:hAnsi="Arial" w:cs="Arial"/>
        </w:rPr>
        <w:t xml:space="preserve">  přes ocelovou </w:t>
      </w:r>
      <w:proofErr w:type="gramStart"/>
      <w:r w:rsidR="00474E0C">
        <w:rPr>
          <w:rFonts w:ascii="Arial" w:hAnsi="Arial" w:cs="Arial"/>
        </w:rPr>
        <w:t>chráničku</w:t>
      </w:r>
      <w:r w:rsidR="00D54561">
        <w:rPr>
          <w:rFonts w:ascii="Arial" w:hAnsi="Arial" w:cs="Arial"/>
        </w:rPr>
        <w:t xml:space="preserve"> </w:t>
      </w:r>
      <w:r w:rsidR="00F479C3">
        <w:rPr>
          <w:rFonts w:ascii="Arial" w:hAnsi="Arial" w:cs="Arial"/>
        </w:rPr>
        <w:t>. Na</w:t>
      </w:r>
      <w:proofErr w:type="gramEnd"/>
      <w:r w:rsidR="00F479C3">
        <w:rPr>
          <w:rFonts w:ascii="Arial" w:hAnsi="Arial" w:cs="Arial"/>
        </w:rPr>
        <w:t xml:space="preserve"> konci plynových rozvodů ( u spotřebičů ) je navrženo odvzdušnění.</w:t>
      </w:r>
    </w:p>
    <w:p w:rsidR="002C3F09" w:rsidRPr="000F21E2" w:rsidRDefault="002C3F09" w:rsidP="002C3F09">
      <w:pPr>
        <w:pStyle w:val="Nadpis4"/>
        <w:jc w:val="both"/>
        <w:rPr>
          <w:rFonts w:ascii="Arial" w:hAnsi="Arial" w:cs="Arial"/>
          <w:sz w:val="24"/>
          <w:szCs w:val="24"/>
          <w:lang w:val="cs-CZ"/>
        </w:rPr>
      </w:pPr>
      <w:r>
        <w:rPr>
          <w:rFonts w:ascii="Arial" w:hAnsi="Arial" w:cs="Arial"/>
          <w:sz w:val="24"/>
          <w:szCs w:val="24"/>
          <w:lang w:val="cs-CZ"/>
        </w:rPr>
        <w:t>Plynový kotel</w:t>
      </w:r>
    </w:p>
    <w:p w:rsidR="00A3636A" w:rsidRDefault="002C3F09" w:rsidP="002C3F09">
      <w:pPr>
        <w:spacing w:line="276" w:lineRule="auto"/>
        <w:rPr>
          <w:rFonts w:ascii="Arial" w:hAnsi="Arial"/>
        </w:rPr>
      </w:pPr>
      <w:r>
        <w:rPr>
          <w:rFonts w:ascii="Arial" w:hAnsi="Arial"/>
        </w:rPr>
        <w:t xml:space="preserve"> Závěsný kombinovaný plynový kondenzační </w:t>
      </w:r>
      <w:proofErr w:type="gramStart"/>
      <w:r>
        <w:rPr>
          <w:rFonts w:ascii="Arial" w:hAnsi="Arial"/>
        </w:rPr>
        <w:t xml:space="preserve">kotel </w:t>
      </w:r>
      <w:r w:rsidR="00A3636A">
        <w:rPr>
          <w:rFonts w:ascii="Arial" w:hAnsi="Arial"/>
        </w:rPr>
        <w:t xml:space="preserve">s </w:t>
      </w:r>
      <w:r>
        <w:rPr>
          <w:rFonts w:ascii="Arial" w:hAnsi="Arial"/>
        </w:rPr>
        <w:t xml:space="preserve"> </w:t>
      </w:r>
      <w:r w:rsidR="00A3636A">
        <w:rPr>
          <w:rFonts w:ascii="Arial" w:hAnsi="Arial"/>
        </w:rPr>
        <w:t>vestavěn</w:t>
      </w:r>
      <w:r w:rsidR="00A3636A">
        <w:rPr>
          <w:rFonts w:ascii="Arial" w:hAnsi="Arial"/>
        </w:rPr>
        <w:t>ým</w:t>
      </w:r>
      <w:proofErr w:type="gramEnd"/>
      <w:r w:rsidR="00A3636A">
        <w:rPr>
          <w:rFonts w:ascii="Arial" w:hAnsi="Arial"/>
        </w:rPr>
        <w:t xml:space="preserve"> pohotovostní</w:t>
      </w:r>
      <w:r w:rsidR="00A3636A">
        <w:rPr>
          <w:rFonts w:ascii="Arial" w:hAnsi="Arial"/>
        </w:rPr>
        <w:t>m</w:t>
      </w:r>
      <w:r w:rsidR="00A3636A">
        <w:rPr>
          <w:rFonts w:ascii="Arial" w:hAnsi="Arial"/>
        </w:rPr>
        <w:t xml:space="preserve"> zásobník</w:t>
      </w:r>
      <w:r w:rsidR="00A3636A">
        <w:rPr>
          <w:rFonts w:ascii="Arial" w:hAnsi="Arial"/>
        </w:rPr>
        <w:t>em</w:t>
      </w:r>
      <w:r w:rsidR="00A3636A">
        <w:rPr>
          <w:rFonts w:ascii="Arial" w:hAnsi="Arial"/>
        </w:rPr>
        <w:t xml:space="preserve"> teplé vody 46 l</w:t>
      </w:r>
      <w:r w:rsidR="00A3636A">
        <w:rPr>
          <w:rFonts w:ascii="Arial" w:hAnsi="Arial"/>
        </w:rPr>
        <w:t xml:space="preserve">,   </w:t>
      </w:r>
      <w:r>
        <w:rPr>
          <w:rFonts w:ascii="Arial" w:hAnsi="Arial"/>
        </w:rPr>
        <w:t xml:space="preserve">N = 5,9-17,5  kW ,     </w:t>
      </w:r>
      <w:r w:rsidR="00A3636A">
        <w:rPr>
          <w:rFonts w:ascii="Arial" w:hAnsi="Arial"/>
        </w:rPr>
        <w:t xml:space="preserve">                                          </w:t>
      </w:r>
      <w:r>
        <w:rPr>
          <w:rFonts w:ascii="Arial" w:hAnsi="Arial"/>
        </w:rPr>
        <w:t xml:space="preserve">  1 ks</w:t>
      </w:r>
    </w:p>
    <w:p w:rsidR="00A3636A" w:rsidRDefault="00A3636A" w:rsidP="00A3636A"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.)</w:t>
      </w:r>
    </w:p>
    <w:p w:rsidR="002C3F09" w:rsidRDefault="002C3F09" w:rsidP="002C3F09">
      <w:pPr>
        <w:spacing w:line="276" w:lineRule="auto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                                                                     </w:t>
      </w:r>
    </w:p>
    <w:p w:rsidR="002C3F09" w:rsidRPr="00A40E21" w:rsidRDefault="002C3F09" w:rsidP="0091003F">
      <w:pPr>
        <w:spacing w:line="276" w:lineRule="auto"/>
        <w:rPr>
          <w:rFonts w:ascii="Arial" w:hAnsi="Arial"/>
          <w:bCs/>
        </w:rPr>
      </w:pPr>
    </w:p>
    <w:p w:rsidR="0091003F" w:rsidRPr="00686143" w:rsidRDefault="0091003F" w:rsidP="0091003F">
      <w:pPr>
        <w:spacing w:line="276" w:lineRule="auto"/>
        <w:ind w:firstLine="708"/>
        <w:rPr>
          <w:rFonts w:ascii="Arial" w:hAnsi="Arial" w:cs="Arial"/>
        </w:rPr>
      </w:pPr>
      <w:r w:rsidRPr="00D2743F">
        <w:rPr>
          <w:rFonts w:ascii="Arial" w:hAnsi="Arial" w:cs="Arial"/>
        </w:rPr>
        <w:t xml:space="preserve">  Maximální instalovaný odběr zemního plynu </w:t>
      </w:r>
      <w:r w:rsidR="00F479C3">
        <w:rPr>
          <w:rFonts w:ascii="Arial" w:hAnsi="Arial" w:cs="Arial"/>
        </w:rPr>
        <w:t xml:space="preserve">pěti bytů je 5 x </w:t>
      </w:r>
      <w:proofErr w:type="gramStart"/>
      <w:r w:rsidR="00F479C3">
        <w:rPr>
          <w:rFonts w:ascii="Arial" w:hAnsi="Arial" w:cs="Arial"/>
        </w:rPr>
        <w:t xml:space="preserve">1,7 </w:t>
      </w:r>
      <w:r>
        <w:rPr>
          <w:rFonts w:ascii="Arial" w:hAnsi="Arial" w:cs="Arial"/>
        </w:rPr>
        <w:t xml:space="preserve"> = </w:t>
      </w:r>
      <w:r w:rsidR="00F479C3">
        <w:rPr>
          <w:rFonts w:ascii="Arial" w:hAnsi="Arial" w:cs="Arial"/>
        </w:rPr>
        <w:t>8,5</w:t>
      </w:r>
      <w:proofErr w:type="gramEnd"/>
      <w:r w:rsidRPr="00D2743F">
        <w:rPr>
          <w:rFonts w:ascii="Arial" w:hAnsi="Arial" w:cs="Arial"/>
        </w:rPr>
        <w:t xml:space="preserve"> m3/h.   Předpokládaná roční </w:t>
      </w:r>
      <w:proofErr w:type="gramStart"/>
      <w:r w:rsidRPr="00D2743F">
        <w:rPr>
          <w:rFonts w:ascii="Arial" w:hAnsi="Arial" w:cs="Arial"/>
        </w:rPr>
        <w:t>spotřeba  zemního</w:t>
      </w:r>
      <w:proofErr w:type="gramEnd"/>
      <w:r w:rsidRPr="00D2743F">
        <w:rPr>
          <w:rFonts w:ascii="Arial" w:hAnsi="Arial" w:cs="Arial"/>
        </w:rPr>
        <w:t xml:space="preserve"> plynu </w:t>
      </w:r>
      <w:r w:rsidR="002C3F09">
        <w:rPr>
          <w:rFonts w:ascii="Arial" w:hAnsi="Arial" w:cs="Arial"/>
        </w:rPr>
        <w:t xml:space="preserve">jednoho bytu je </w:t>
      </w:r>
      <w:r w:rsidRPr="00D2743F">
        <w:rPr>
          <w:rFonts w:ascii="Arial" w:hAnsi="Arial" w:cs="Arial"/>
        </w:rPr>
        <w:t xml:space="preserve"> do </w:t>
      </w:r>
      <w:r w:rsidR="002C3F0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D2743F">
        <w:rPr>
          <w:rFonts w:ascii="Arial" w:hAnsi="Arial" w:cs="Arial"/>
        </w:rPr>
        <w:t>000 m3/rok.</w:t>
      </w:r>
      <w:r>
        <w:rPr>
          <w:rFonts w:ascii="Arial" w:hAnsi="Arial"/>
        </w:rPr>
        <w:t xml:space="preserve">  </w:t>
      </w:r>
      <w:r w:rsidR="002C3F09">
        <w:rPr>
          <w:rFonts w:ascii="Arial" w:hAnsi="Arial"/>
        </w:rPr>
        <w:t xml:space="preserve">Pro pět bytů je to 5000 </w:t>
      </w:r>
      <w:proofErr w:type="gramStart"/>
      <w:r w:rsidR="002C3F09">
        <w:rPr>
          <w:rFonts w:ascii="Arial" w:hAnsi="Arial"/>
          <w:bCs/>
        </w:rPr>
        <w:t>m</w:t>
      </w:r>
      <w:r w:rsidR="002C3F09">
        <w:rPr>
          <w:rFonts w:ascii="Arial" w:hAnsi="Arial"/>
          <w:bCs/>
          <w:vertAlign w:val="superscript"/>
        </w:rPr>
        <w:t>3</w:t>
      </w:r>
      <w:r w:rsidR="002C3F09">
        <w:rPr>
          <w:rFonts w:ascii="Arial" w:hAnsi="Arial"/>
          <w:bCs/>
        </w:rPr>
        <w:t>/h. .</w:t>
      </w:r>
      <w:proofErr w:type="gramEnd"/>
      <w:r>
        <w:rPr>
          <w:rFonts w:ascii="Arial" w:hAnsi="Arial"/>
        </w:rPr>
        <w:t xml:space="preserve">                                                                                                                 </w:t>
      </w:r>
    </w:p>
    <w:p w:rsidR="00474E0C" w:rsidRDefault="00474E0C" w:rsidP="0091003F">
      <w:pPr>
        <w:spacing w:line="276" w:lineRule="auto"/>
        <w:rPr>
          <w:rFonts w:ascii="Arial" w:hAnsi="Arial"/>
        </w:rPr>
      </w:pPr>
    </w:p>
    <w:p w:rsidR="0091003F" w:rsidRDefault="0091003F" w:rsidP="0091003F">
      <w:pPr>
        <w:spacing w:line="276" w:lineRule="auto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4, Provedení </w:t>
      </w:r>
    </w:p>
    <w:p w:rsidR="0091003F" w:rsidRPr="00AD3881" w:rsidRDefault="0091003F" w:rsidP="0091003F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bCs/>
        </w:rPr>
        <w:t xml:space="preserve">                 </w:t>
      </w:r>
      <w:r>
        <w:rPr>
          <w:rFonts w:ascii="Arial" w:hAnsi="Arial"/>
        </w:rPr>
        <w:t>Vnitřní instalace bude provedena dle ČSN – EN 1775 (r 1999 ) – Plynovody v </w:t>
      </w:r>
      <w:proofErr w:type="gramStart"/>
      <w:r>
        <w:rPr>
          <w:rFonts w:ascii="Arial" w:hAnsi="Arial"/>
        </w:rPr>
        <w:t>budovách  a Technická</w:t>
      </w:r>
      <w:proofErr w:type="gramEnd"/>
      <w:r>
        <w:rPr>
          <w:rFonts w:ascii="Arial" w:hAnsi="Arial"/>
        </w:rPr>
        <w:t xml:space="preserve"> pravidla G 704 01 (r 1999 ) – Odběrná plynová zařízení a spotřebiče na plynná paliva v budovách.  Pro instalaci bude použito </w:t>
      </w:r>
      <w:proofErr w:type="gramStart"/>
      <w:r>
        <w:rPr>
          <w:rFonts w:ascii="Arial" w:hAnsi="Arial"/>
        </w:rPr>
        <w:t>trubek  ocelových</w:t>
      </w:r>
      <w:proofErr w:type="gramEnd"/>
      <w:r>
        <w:rPr>
          <w:rFonts w:ascii="Arial" w:hAnsi="Arial"/>
        </w:rPr>
        <w:t xml:space="preserve"> bezešvých závitových  ČSN 42 57 10, materiál 11 353.1 dodaných s hutním atestem svařitelnosti  podle ČSN 38 64 13.</w:t>
      </w:r>
    </w:p>
    <w:p w:rsidR="0091003F" w:rsidRPr="00AD3881" w:rsidRDefault="0091003F" w:rsidP="0091003F">
      <w:pPr>
        <w:spacing w:line="276" w:lineRule="auto"/>
        <w:ind w:firstLine="708"/>
        <w:rPr>
          <w:rFonts w:ascii="Arial" w:hAnsi="Arial"/>
        </w:rPr>
      </w:pPr>
      <w:r>
        <w:rPr>
          <w:rFonts w:ascii="Arial" w:hAnsi="Arial"/>
          <w:b/>
          <w:bCs/>
        </w:rPr>
        <w:t xml:space="preserve">  </w:t>
      </w:r>
      <w:r>
        <w:rPr>
          <w:rFonts w:ascii="Arial" w:hAnsi="Arial"/>
        </w:rPr>
        <w:t>Plynovod bude přednostně spojen svařováním , kromě nezbytných závitových spojů a bude klad</w:t>
      </w:r>
      <w:r w:rsidR="00474E0C">
        <w:rPr>
          <w:rFonts w:ascii="Arial" w:hAnsi="Arial"/>
        </w:rPr>
        <w:t xml:space="preserve">en ve spádu 0,3 % </w:t>
      </w:r>
      <w:r>
        <w:rPr>
          <w:rFonts w:ascii="Arial" w:hAnsi="Arial"/>
        </w:rPr>
        <w:t xml:space="preserve"> k</w:t>
      </w:r>
      <w:r w:rsidR="00474E0C">
        <w:rPr>
          <w:rFonts w:ascii="Arial" w:hAnsi="Arial"/>
        </w:rPr>
        <w:t xml:space="preserve"> místu </w:t>
      </w:r>
      <w:proofErr w:type="gramStart"/>
      <w:r w:rsidR="00474E0C">
        <w:rPr>
          <w:rFonts w:ascii="Arial" w:hAnsi="Arial"/>
        </w:rPr>
        <w:t>připojení.</w:t>
      </w:r>
      <w:r>
        <w:rPr>
          <w:rFonts w:ascii="Arial" w:hAnsi="Arial"/>
        </w:rPr>
        <w:t>.</w:t>
      </w:r>
      <w:proofErr w:type="gramEnd"/>
      <w:r>
        <w:rPr>
          <w:rFonts w:ascii="Arial" w:hAnsi="Arial"/>
        </w:rPr>
        <w:t xml:space="preserve"> Dilatace rozvodu se zachytí v zalomení trasy. Instalace bude uložena na konzolách s </w:t>
      </w:r>
      <w:proofErr w:type="gramStart"/>
      <w:r>
        <w:rPr>
          <w:rFonts w:ascii="Arial" w:hAnsi="Arial"/>
        </w:rPr>
        <w:t>objímkami . Potrubí</w:t>
      </w:r>
      <w:proofErr w:type="gramEnd"/>
      <w:r>
        <w:rPr>
          <w:rFonts w:ascii="Arial" w:hAnsi="Arial"/>
        </w:rPr>
        <w:t xml:space="preserve"> procházející nosnými konstrukcemi bude uloženo v ochranné trubce přesahující min. 1 cm do volného prostoru. Mezi plynovodem a zdí musí být minimální </w:t>
      </w:r>
      <w:proofErr w:type="gramStart"/>
      <w:r>
        <w:rPr>
          <w:rFonts w:ascii="Arial" w:hAnsi="Arial"/>
        </w:rPr>
        <w:t>vzdálenost  2 cm</w:t>
      </w:r>
      <w:proofErr w:type="gramEnd"/>
      <w:r>
        <w:rPr>
          <w:rFonts w:ascii="Arial" w:hAnsi="Arial"/>
        </w:rPr>
        <w:t xml:space="preserve"> a od ostatních vedení musí být zachována vzdálenost min. 2 cm. Potrubí bude vodivě pospojováno s vnitřními </w:t>
      </w:r>
      <w:proofErr w:type="gramStart"/>
      <w:r>
        <w:rPr>
          <w:rFonts w:ascii="Arial" w:hAnsi="Arial"/>
        </w:rPr>
        <w:t>instalacemi  dle</w:t>
      </w:r>
      <w:proofErr w:type="gramEnd"/>
      <w:r>
        <w:rPr>
          <w:rFonts w:ascii="Arial" w:hAnsi="Arial"/>
        </w:rPr>
        <w:t xml:space="preserve"> ČSN 33 21 35-1, pro vodivé přemostění platí TPG 934 01. Pro ochranu domovního plynovodu před nebezpečným dotykovým napětím platí ČSN 33 2000-4-41. </w:t>
      </w:r>
      <w:r>
        <w:rPr>
          <w:rFonts w:ascii="Arial" w:hAnsi="Arial"/>
          <w:b/>
          <w:bCs/>
        </w:rPr>
        <w:t xml:space="preserve"> </w:t>
      </w:r>
    </w:p>
    <w:p w:rsidR="0091003F" w:rsidRDefault="0091003F" w:rsidP="0091003F">
      <w:pPr>
        <w:spacing w:line="276" w:lineRule="auto"/>
        <w:rPr>
          <w:rFonts w:ascii="Arial" w:hAnsi="Arial"/>
          <w:b/>
          <w:bCs/>
        </w:rPr>
      </w:pPr>
      <w:proofErr w:type="gramStart"/>
      <w:r>
        <w:rPr>
          <w:rFonts w:ascii="Arial" w:hAnsi="Arial"/>
          <w:b/>
          <w:bCs/>
        </w:rPr>
        <w:t>5,  Montáž</w:t>
      </w:r>
      <w:proofErr w:type="gramEnd"/>
    </w:p>
    <w:p w:rsidR="0091003F" w:rsidRDefault="0091003F" w:rsidP="0091003F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bCs/>
        </w:rPr>
        <w:t xml:space="preserve">                </w:t>
      </w:r>
      <w:r>
        <w:rPr>
          <w:rFonts w:ascii="Arial" w:hAnsi="Arial"/>
        </w:rPr>
        <w:t xml:space="preserve">Montáž rozvodů mohou provádět pouze pracovníci odborné firmy mající oprávnění dle platných předpisů  ( zákon č. 224/ 94 Sb.) při dodržení bezpečnostních </w:t>
      </w:r>
      <w:proofErr w:type="gramStart"/>
      <w:r>
        <w:rPr>
          <w:rFonts w:ascii="Arial" w:hAnsi="Arial"/>
        </w:rPr>
        <w:t>předpisů , platných</w:t>
      </w:r>
      <w:proofErr w:type="gramEnd"/>
      <w:r>
        <w:rPr>
          <w:rFonts w:ascii="Arial" w:hAnsi="Arial"/>
        </w:rPr>
        <w:t xml:space="preserve"> nařízení , směrnic a závazných článků ČSN.  </w:t>
      </w:r>
    </w:p>
    <w:p w:rsidR="0091003F" w:rsidRDefault="0091003F" w:rsidP="0091003F">
      <w:pPr>
        <w:spacing w:line="276" w:lineRule="auto"/>
        <w:rPr>
          <w:rFonts w:ascii="Arial" w:hAnsi="Arial"/>
        </w:rPr>
      </w:pPr>
      <w:r>
        <w:rPr>
          <w:rFonts w:ascii="Arial" w:hAnsi="Arial"/>
        </w:rPr>
        <w:t xml:space="preserve">                Tlaková zkouška  - hlavní tlaková zkouška vnitřního rozvodu se provede vzduchem o přetlaku 5 </w:t>
      </w:r>
      <w:proofErr w:type="spellStart"/>
      <w:r>
        <w:rPr>
          <w:rFonts w:ascii="Arial" w:hAnsi="Arial"/>
        </w:rPr>
        <w:t>kPa</w:t>
      </w:r>
      <w:proofErr w:type="spellEnd"/>
      <w:r>
        <w:rPr>
          <w:rFonts w:ascii="Arial" w:hAnsi="Arial"/>
        </w:rPr>
        <w:t xml:space="preserve">, dle G 704 01 s dobou trvání tlakové zkoušky min. 15 minut s předchozím  15 min. vyrovnáním </w:t>
      </w:r>
      <w:proofErr w:type="gramStart"/>
      <w:r>
        <w:rPr>
          <w:rFonts w:ascii="Arial" w:hAnsi="Arial"/>
        </w:rPr>
        <w:t>teplot .</w:t>
      </w:r>
      <w:proofErr w:type="gramEnd"/>
      <w:r>
        <w:rPr>
          <w:rFonts w:ascii="Arial" w:hAnsi="Arial"/>
        </w:rPr>
        <w:t xml:space="preserve"> </w:t>
      </w:r>
    </w:p>
    <w:p w:rsidR="0091003F" w:rsidRDefault="0091003F" w:rsidP="0091003F">
      <w:pPr>
        <w:spacing w:line="276" w:lineRule="auto"/>
        <w:rPr>
          <w:rFonts w:ascii="Arial" w:hAnsi="Arial"/>
        </w:rPr>
      </w:pPr>
      <w:r>
        <w:rPr>
          <w:rFonts w:ascii="Arial" w:hAnsi="Arial"/>
        </w:rPr>
        <w:t xml:space="preserve">               O výsledku zkoušek vyhotoví pracovník s odbornou způsobilostí zápis. Před spuštěním plynovodu do provozu bude potrubí odvzdušněno vytěsněním plynem při otevřených oknech a dveřích. Současně bude prováděna kontrola okolí na iniciaci vznícení. Kontrolní vzorky média se odeberou do balónku a zkontrolují mimo objekt. Provoz bude zahájen až po ukončení </w:t>
      </w:r>
      <w:proofErr w:type="gramStart"/>
      <w:r>
        <w:rPr>
          <w:rFonts w:ascii="Arial" w:hAnsi="Arial"/>
        </w:rPr>
        <w:t>montáže , zkoušek</w:t>
      </w:r>
      <w:proofErr w:type="gramEnd"/>
      <w:r>
        <w:rPr>
          <w:rFonts w:ascii="Arial" w:hAnsi="Arial"/>
        </w:rPr>
        <w:t xml:space="preserve">, revizí a splnění všech nařízení , platných zákonů, směrnic, vyhlášek, technických předpisů a podmínek dodavatele plynu. Nátěry potrubí budou provedeny po úspěšné tlakové zkoušce. </w:t>
      </w:r>
      <w:r>
        <w:rPr>
          <w:rFonts w:ascii="Arial" w:hAnsi="Arial"/>
        </w:rPr>
        <w:lastRenderedPageBreak/>
        <w:t xml:space="preserve">Trubky se </w:t>
      </w:r>
      <w:proofErr w:type="spellStart"/>
      <w:r>
        <w:rPr>
          <w:rFonts w:ascii="Arial" w:hAnsi="Arial"/>
        </w:rPr>
        <w:t>odreziví</w:t>
      </w:r>
      <w:proofErr w:type="spellEnd"/>
      <w:r>
        <w:rPr>
          <w:rFonts w:ascii="Arial" w:hAnsi="Arial"/>
        </w:rPr>
        <w:t xml:space="preserve"> a odmastí. Potrubí bude natřeno základním a dvojnásobným syntetickým nátěrem. </w:t>
      </w:r>
    </w:p>
    <w:p w:rsidR="0091003F" w:rsidRDefault="0091003F" w:rsidP="0091003F">
      <w:pPr>
        <w:spacing w:line="276" w:lineRule="auto"/>
        <w:rPr>
          <w:rFonts w:ascii="Arial" w:hAnsi="Arial"/>
        </w:rPr>
      </w:pPr>
      <w:r>
        <w:rPr>
          <w:rFonts w:ascii="Arial" w:hAnsi="Arial"/>
        </w:rPr>
        <w:t xml:space="preserve">Armatury – jako armatury budou použity plynové kulové </w:t>
      </w:r>
      <w:proofErr w:type="gramStart"/>
      <w:r>
        <w:rPr>
          <w:rFonts w:ascii="Arial" w:hAnsi="Arial"/>
        </w:rPr>
        <w:t>kohouty   s  atestem</w:t>
      </w:r>
      <w:proofErr w:type="gramEnd"/>
      <w:r>
        <w:rPr>
          <w:rFonts w:ascii="Arial" w:hAnsi="Arial"/>
        </w:rPr>
        <w:t xml:space="preserve"> na plyn.</w:t>
      </w:r>
    </w:p>
    <w:p w:rsidR="0091003F" w:rsidRPr="00855145" w:rsidRDefault="0091003F" w:rsidP="0091003F">
      <w:pPr>
        <w:spacing w:line="276" w:lineRule="auto"/>
        <w:rPr>
          <w:rFonts w:ascii="Arial" w:hAnsi="Arial"/>
        </w:rPr>
      </w:pPr>
      <w:r>
        <w:rPr>
          <w:rFonts w:ascii="Arial" w:hAnsi="Arial"/>
        </w:rPr>
        <w:t xml:space="preserve">              Instalace plynového rozvodu je stavbou ve smyslu zákona č. 50/1976 Sb. o územním plánování a stavebním řádu ve znění pozdějších platných předpisů.</w:t>
      </w:r>
    </w:p>
    <w:p w:rsidR="0091003F" w:rsidRPr="00855145" w:rsidRDefault="0091003F" w:rsidP="0091003F">
      <w:pPr>
        <w:pStyle w:val="Nadpis4"/>
        <w:spacing w:line="276" w:lineRule="auto"/>
        <w:ind w:right="23"/>
        <w:jc w:val="both"/>
        <w:rPr>
          <w:rFonts w:ascii="Arial" w:hAnsi="Arial" w:cs="Arial"/>
          <w:sz w:val="24"/>
          <w:szCs w:val="24"/>
          <w:lang w:val="cs-CZ"/>
        </w:rPr>
      </w:pPr>
      <w:r w:rsidRPr="00EA1D64">
        <w:rPr>
          <w:rFonts w:ascii="Arial" w:hAnsi="Arial" w:cs="Arial"/>
          <w:sz w:val="24"/>
          <w:szCs w:val="24"/>
        </w:rPr>
        <w:t xml:space="preserve">6,     Větrání </w:t>
      </w:r>
      <w:r>
        <w:rPr>
          <w:rFonts w:ascii="Arial" w:hAnsi="Arial" w:cs="Arial"/>
          <w:sz w:val="24"/>
          <w:szCs w:val="24"/>
        </w:rPr>
        <w:t xml:space="preserve">prostoru s plynovými </w:t>
      </w:r>
      <w:r>
        <w:rPr>
          <w:rFonts w:ascii="Arial" w:hAnsi="Arial" w:cs="Arial"/>
          <w:sz w:val="24"/>
          <w:szCs w:val="24"/>
          <w:lang w:val="cs-CZ"/>
        </w:rPr>
        <w:t>kotli.</w:t>
      </w:r>
    </w:p>
    <w:p w:rsidR="0091003F" w:rsidRPr="00855145" w:rsidRDefault="0091003F" w:rsidP="0091003F">
      <w:pPr>
        <w:rPr>
          <w:lang/>
        </w:rPr>
      </w:pPr>
    </w:p>
    <w:p w:rsidR="0091003F" w:rsidRDefault="0091003F" w:rsidP="0091003F">
      <w:pPr>
        <w:pStyle w:val="Textbody"/>
        <w:ind w:right="23"/>
        <w:jc w:val="both"/>
        <w:rPr>
          <w:rFonts w:ascii="Arial" w:hAnsi="Arial"/>
        </w:rPr>
      </w:pPr>
      <w:r>
        <w:rPr>
          <w:rFonts w:ascii="Arial" w:hAnsi="Arial"/>
        </w:rPr>
        <w:t xml:space="preserve">       Větrání </w:t>
      </w:r>
      <w:proofErr w:type="gramStart"/>
      <w:r>
        <w:rPr>
          <w:rFonts w:ascii="Arial" w:hAnsi="Arial"/>
        </w:rPr>
        <w:t>kotelny  je</w:t>
      </w:r>
      <w:proofErr w:type="gramEnd"/>
      <w:r>
        <w:rPr>
          <w:rFonts w:ascii="Arial" w:hAnsi="Arial"/>
        </w:rPr>
        <w:t xml:space="preserve"> navrženo přirozeným způsobem .tj. otvory pro přívod vzduchu    a otvory u stropu  pro odvod vzduchu.</w:t>
      </w:r>
    </w:p>
    <w:p w:rsidR="0091003F" w:rsidRDefault="0091003F" w:rsidP="0091003F">
      <w:pPr>
        <w:pStyle w:val="Textbody"/>
        <w:ind w:right="23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Pr="000D0352">
        <w:rPr>
          <w:rFonts w:ascii="Arial" w:hAnsi="Arial"/>
          <w:b/>
        </w:rPr>
        <w:t>Vzduch pro spalování</w:t>
      </w:r>
      <w:r>
        <w:rPr>
          <w:rFonts w:ascii="Arial" w:hAnsi="Arial"/>
        </w:rPr>
        <w:t xml:space="preserve"> </w:t>
      </w:r>
    </w:p>
    <w:p w:rsidR="003D1DA0" w:rsidRPr="00617DC6" w:rsidRDefault="00230687" w:rsidP="003D1DA0">
      <w:pPr>
        <w:pStyle w:val="Textbody"/>
        <w:ind w:right="23"/>
        <w:jc w:val="both"/>
        <w:rPr>
          <w:rFonts w:ascii="Arial" w:hAnsi="Arial"/>
          <w:b/>
        </w:rPr>
      </w:pPr>
      <w:r>
        <w:rPr>
          <w:rFonts w:ascii="Arial" w:hAnsi="Arial"/>
        </w:rPr>
        <w:t>Instalovan</w:t>
      </w:r>
      <w:r w:rsidR="003D1DA0">
        <w:rPr>
          <w:rFonts w:ascii="Arial" w:hAnsi="Arial"/>
        </w:rPr>
        <w:t xml:space="preserve">ý plynový spotřebič </w:t>
      </w:r>
      <w:r w:rsidR="00FD2FE6">
        <w:rPr>
          <w:rFonts w:ascii="Arial" w:hAnsi="Arial"/>
        </w:rPr>
        <w:t>pro byt</w:t>
      </w:r>
      <w:r w:rsidR="003D1DA0">
        <w:rPr>
          <w:rFonts w:ascii="Arial" w:hAnsi="Arial"/>
        </w:rPr>
        <w:t xml:space="preserve"> (plynový kotel) je navržen s uzavřeným spalovacím okruhem. Vzduch pro spalování je přiváděn z venku a spaliny jsou odváděny do venkovního prostoru.</w:t>
      </w:r>
      <w:r w:rsidR="003D1DA0" w:rsidRPr="00617DC6">
        <w:rPr>
          <w:rFonts w:ascii="Arial" w:hAnsi="Arial"/>
          <w:b/>
        </w:rPr>
        <w:t xml:space="preserve"> </w:t>
      </w:r>
    </w:p>
    <w:p w:rsidR="0091003F" w:rsidRDefault="003D1DA0" w:rsidP="0091003F">
      <w:pPr>
        <w:pStyle w:val="Textbody"/>
        <w:ind w:right="23" w:firstLine="360"/>
        <w:jc w:val="both"/>
        <w:rPr>
          <w:rFonts w:ascii="Arial" w:hAnsi="Arial"/>
        </w:rPr>
      </w:pPr>
      <w:r>
        <w:rPr>
          <w:rFonts w:ascii="Arial" w:hAnsi="Arial"/>
          <w:b/>
        </w:rPr>
        <w:t>V</w:t>
      </w:r>
      <w:r w:rsidR="0091003F" w:rsidRPr="00617DC6">
        <w:rPr>
          <w:rFonts w:ascii="Arial" w:hAnsi="Arial"/>
          <w:b/>
        </w:rPr>
        <w:t>zduch pro větrání</w:t>
      </w:r>
      <w:r w:rsidR="0091003F">
        <w:rPr>
          <w:rFonts w:ascii="Arial" w:hAnsi="Arial"/>
        </w:rPr>
        <w:t xml:space="preserve">   </w:t>
      </w:r>
    </w:p>
    <w:p w:rsidR="0091003F" w:rsidRDefault="0091003F" w:rsidP="0091003F">
      <w:pPr>
        <w:pStyle w:val="Textbody"/>
        <w:ind w:right="23" w:firstLine="360"/>
        <w:jc w:val="both"/>
        <w:rPr>
          <w:rFonts w:ascii="Arial" w:hAnsi="Arial"/>
        </w:rPr>
      </w:pPr>
      <w:r>
        <w:rPr>
          <w:rFonts w:ascii="Arial" w:hAnsi="Arial"/>
        </w:rPr>
        <w:t xml:space="preserve"> Pro větrání kotelny se předpokládá 2 až 3x výměna vzduchu prostoru kotelny za hodinu</w:t>
      </w:r>
      <w:r w:rsidR="00FA20CC">
        <w:rPr>
          <w:rFonts w:ascii="Arial" w:hAnsi="Arial"/>
        </w:rPr>
        <w:t xml:space="preserve">. Objem plynové kotelny je V = </w:t>
      </w:r>
      <w:r w:rsidR="00827137">
        <w:rPr>
          <w:rFonts w:ascii="Arial" w:hAnsi="Arial"/>
        </w:rPr>
        <w:t>0</w:t>
      </w:r>
      <w:r>
        <w:rPr>
          <w:rFonts w:ascii="Arial" w:hAnsi="Arial"/>
        </w:rPr>
        <w:t>,</w:t>
      </w:r>
      <w:r w:rsidR="00FA20CC">
        <w:rPr>
          <w:rFonts w:ascii="Arial" w:hAnsi="Arial"/>
        </w:rPr>
        <w:t>9</w:t>
      </w:r>
      <w:r>
        <w:rPr>
          <w:rFonts w:ascii="Arial" w:hAnsi="Arial"/>
        </w:rPr>
        <w:t xml:space="preserve"> x</w:t>
      </w:r>
      <w:r w:rsidR="00827137">
        <w:rPr>
          <w:rFonts w:ascii="Arial" w:hAnsi="Arial"/>
        </w:rPr>
        <w:t>1,4</w:t>
      </w:r>
      <w:r>
        <w:rPr>
          <w:rFonts w:ascii="Arial" w:hAnsi="Arial"/>
        </w:rPr>
        <w:t>x 2,</w:t>
      </w:r>
      <w:r w:rsidR="00827137">
        <w:rPr>
          <w:rFonts w:ascii="Arial" w:hAnsi="Arial"/>
        </w:rPr>
        <w:t>4</w:t>
      </w:r>
      <w:r>
        <w:rPr>
          <w:rFonts w:ascii="Arial" w:hAnsi="Arial"/>
        </w:rPr>
        <w:t xml:space="preserve"> = </w:t>
      </w:r>
      <w:r w:rsidR="00827137">
        <w:rPr>
          <w:rFonts w:ascii="Arial" w:hAnsi="Arial"/>
        </w:rPr>
        <w:t>3,</w:t>
      </w:r>
      <w:r>
        <w:rPr>
          <w:rFonts w:ascii="Arial" w:hAnsi="Arial"/>
        </w:rPr>
        <w:t>1,</w:t>
      </w:r>
      <w:r w:rsidR="00FA20CC">
        <w:rPr>
          <w:rFonts w:ascii="Arial" w:hAnsi="Arial"/>
        </w:rPr>
        <w:t>0</w:t>
      </w:r>
      <w:r>
        <w:rPr>
          <w:rFonts w:ascii="Arial" w:hAnsi="Arial"/>
        </w:rPr>
        <w:t xml:space="preserve"> m</w:t>
      </w:r>
      <w:r>
        <w:rPr>
          <w:rFonts w:ascii="Arial" w:hAnsi="Arial"/>
          <w:sz w:val="28"/>
          <w:vertAlign w:val="superscript"/>
        </w:rPr>
        <w:t>3</w:t>
      </w:r>
      <w:r>
        <w:rPr>
          <w:rFonts w:ascii="Arial" w:hAnsi="Arial"/>
          <w:sz w:val="28"/>
        </w:rPr>
        <w:t xml:space="preserve">. </w:t>
      </w:r>
      <w:r w:rsidR="00FA20CC">
        <w:rPr>
          <w:rFonts w:ascii="Arial" w:hAnsi="Arial"/>
        </w:rPr>
        <w:t>Předpokládá se až dv</w:t>
      </w:r>
      <w:r>
        <w:rPr>
          <w:rFonts w:ascii="Arial" w:hAnsi="Arial"/>
        </w:rPr>
        <w:t xml:space="preserve">ojnásobná výměna vzduchu za hodinu tj. </w:t>
      </w:r>
      <w:r w:rsidR="00827137">
        <w:rPr>
          <w:rFonts w:ascii="Arial" w:hAnsi="Arial"/>
        </w:rPr>
        <w:t>6,2</w:t>
      </w:r>
      <w:r w:rsidRPr="00BA4F4B">
        <w:rPr>
          <w:rFonts w:ascii="Arial" w:hAnsi="Arial"/>
        </w:rPr>
        <w:t xml:space="preserve"> </w:t>
      </w:r>
      <w:proofErr w:type="gramStart"/>
      <w:r>
        <w:rPr>
          <w:rFonts w:ascii="Arial" w:hAnsi="Arial"/>
        </w:rPr>
        <w:t>m</w:t>
      </w:r>
      <w:r>
        <w:rPr>
          <w:rFonts w:ascii="Arial" w:hAnsi="Arial"/>
          <w:sz w:val="28"/>
          <w:vertAlign w:val="superscript"/>
        </w:rPr>
        <w:t>3</w:t>
      </w:r>
      <w:r>
        <w:rPr>
          <w:rFonts w:ascii="Arial" w:hAnsi="Arial"/>
          <w:sz w:val="28"/>
        </w:rPr>
        <w:t>/</w:t>
      </w:r>
      <w:r w:rsidR="00827137">
        <w:rPr>
          <w:rFonts w:ascii="Arial" w:hAnsi="Arial"/>
        </w:rPr>
        <w:t>h,</w:t>
      </w:r>
      <w:r>
        <w:rPr>
          <w:rFonts w:ascii="Arial" w:hAnsi="Arial"/>
        </w:rPr>
        <w:t>.</w:t>
      </w:r>
      <w:proofErr w:type="gramEnd"/>
    </w:p>
    <w:p w:rsidR="0091003F" w:rsidRDefault="0091003F" w:rsidP="0091003F">
      <w:pPr>
        <w:pStyle w:val="Textbody"/>
        <w:ind w:left="360" w:right="23" w:firstLine="360"/>
        <w:jc w:val="both"/>
        <w:rPr>
          <w:rFonts w:ascii="Arial" w:hAnsi="Arial"/>
        </w:rPr>
      </w:pPr>
      <w:r>
        <w:rPr>
          <w:rFonts w:ascii="Arial" w:hAnsi="Arial"/>
        </w:rPr>
        <w:t xml:space="preserve">Velikost větracího otvoru pro odvod </w:t>
      </w:r>
      <w:r w:rsidR="00827137">
        <w:rPr>
          <w:rFonts w:ascii="Arial" w:hAnsi="Arial"/>
        </w:rPr>
        <w:t xml:space="preserve">a přívod </w:t>
      </w:r>
      <w:r>
        <w:rPr>
          <w:rFonts w:ascii="Arial" w:hAnsi="Arial"/>
        </w:rPr>
        <w:t xml:space="preserve">vzduchu </w:t>
      </w:r>
      <w:r w:rsidR="00827137">
        <w:rPr>
          <w:rFonts w:ascii="Arial" w:hAnsi="Arial"/>
        </w:rPr>
        <w:t xml:space="preserve">18 </w:t>
      </w:r>
      <w:proofErr w:type="gramStart"/>
      <w:r w:rsidR="00827137">
        <w:rPr>
          <w:rFonts w:ascii="Arial" w:hAnsi="Arial"/>
        </w:rPr>
        <w:t>cm</w:t>
      </w:r>
      <w:r w:rsidR="00D8205F">
        <w:rPr>
          <w:rFonts w:ascii="Arial" w:hAnsi="Arial"/>
          <w:vertAlign w:val="superscript"/>
        </w:rPr>
        <w:t xml:space="preserve">2 </w:t>
      </w:r>
      <w:r w:rsidR="00D8205F">
        <w:rPr>
          <w:rFonts w:ascii="Arial" w:hAnsi="Arial"/>
        </w:rPr>
        <w:t>, potrubí</w:t>
      </w:r>
      <w:proofErr w:type="gramEnd"/>
      <w:r w:rsidR="00D8205F">
        <w:rPr>
          <w:rFonts w:ascii="Arial" w:hAnsi="Arial"/>
        </w:rPr>
        <w:t xml:space="preserve"> </w:t>
      </w:r>
      <w:r w:rsidR="00D8205F">
        <w:rPr>
          <w:rFonts w:ascii="Arial" w:hAnsi="Arial" w:cs="Arial"/>
        </w:rPr>
        <w:t>Ø</w:t>
      </w:r>
      <w:r w:rsidR="00D8205F">
        <w:rPr>
          <w:rFonts w:ascii="Arial" w:hAnsi="Arial"/>
        </w:rPr>
        <w:t xml:space="preserve"> 50 mm.</w:t>
      </w:r>
      <w:r>
        <w:rPr>
          <w:rFonts w:ascii="Arial" w:hAnsi="Arial"/>
        </w:rPr>
        <w:t xml:space="preserve"> Navržen</w:t>
      </w:r>
      <w:r w:rsidR="00D8205F">
        <w:rPr>
          <w:rFonts w:ascii="Arial" w:hAnsi="Arial"/>
        </w:rPr>
        <w:t>ý</w:t>
      </w:r>
      <w:r>
        <w:rPr>
          <w:rFonts w:ascii="Arial" w:hAnsi="Arial"/>
        </w:rPr>
        <w:t xml:space="preserve"> otvor </w:t>
      </w:r>
      <w:r w:rsidR="00D8205F">
        <w:rPr>
          <w:rFonts w:ascii="Arial" w:hAnsi="Arial"/>
        </w:rPr>
        <w:t xml:space="preserve">se osadí </w:t>
      </w:r>
      <w:r>
        <w:rPr>
          <w:rFonts w:ascii="Arial" w:hAnsi="Arial"/>
        </w:rPr>
        <w:t> </w:t>
      </w:r>
      <w:proofErr w:type="gramStart"/>
      <w:r>
        <w:rPr>
          <w:rFonts w:ascii="Arial" w:hAnsi="Arial"/>
        </w:rPr>
        <w:t>mřížkou</w:t>
      </w:r>
      <w:r w:rsidR="00D8205F">
        <w:rPr>
          <w:rFonts w:ascii="Arial" w:hAnsi="Arial"/>
        </w:rPr>
        <w:t>.</w:t>
      </w:r>
      <w:r>
        <w:rPr>
          <w:rFonts w:ascii="Arial" w:hAnsi="Arial"/>
        </w:rPr>
        <w:t>.</w:t>
      </w:r>
      <w:proofErr w:type="gramEnd"/>
      <w:r>
        <w:rPr>
          <w:rFonts w:ascii="Arial" w:hAnsi="Arial"/>
        </w:rPr>
        <w:t xml:space="preserve"> </w:t>
      </w:r>
    </w:p>
    <w:p w:rsidR="0091003F" w:rsidRPr="00EA1D64" w:rsidRDefault="0091003F" w:rsidP="0091003F">
      <w:pPr>
        <w:spacing w:line="276" w:lineRule="auto"/>
      </w:pPr>
      <w:r>
        <w:rPr>
          <w:rFonts w:ascii="Arial" w:hAnsi="Arial"/>
        </w:rPr>
        <w:t xml:space="preserve">   </w:t>
      </w:r>
      <w:r w:rsidRPr="00D2743F">
        <w:rPr>
          <w:rFonts w:ascii="Arial" w:hAnsi="Arial" w:cs="Arial"/>
        </w:rPr>
        <w:t xml:space="preserve">   </w:t>
      </w:r>
    </w:p>
    <w:p w:rsidR="0091003F" w:rsidRDefault="0091003F" w:rsidP="0091003F">
      <w:pPr>
        <w:pStyle w:val="Zkladntext"/>
        <w:spacing w:line="276" w:lineRule="auto"/>
        <w:jc w:val="both"/>
      </w:pPr>
    </w:p>
    <w:p w:rsidR="0091003F" w:rsidRDefault="0091003F" w:rsidP="0091003F">
      <w:pPr>
        <w:pStyle w:val="Zkladntext"/>
        <w:spacing w:line="276" w:lineRule="auto"/>
        <w:jc w:val="both"/>
      </w:pPr>
      <w:r>
        <w:t xml:space="preserve">                                                             </w:t>
      </w:r>
    </w:p>
    <w:p w:rsidR="0091003F" w:rsidRPr="00E74181" w:rsidRDefault="0091003F" w:rsidP="0091003F">
      <w:pPr>
        <w:spacing w:line="276" w:lineRule="auto"/>
      </w:pPr>
    </w:p>
    <w:p w:rsidR="0091003F" w:rsidRDefault="0091003F" w:rsidP="0091003F">
      <w:pPr>
        <w:spacing w:line="276" w:lineRule="auto"/>
        <w:rPr>
          <w:rFonts w:ascii="Arial" w:hAnsi="Arial"/>
          <w:b/>
          <w:bCs/>
        </w:rPr>
      </w:pPr>
    </w:p>
    <w:p w:rsidR="0091003F" w:rsidRDefault="0091003F" w:rsidP="0091003F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bCs/>
        </w:rPr>
        <w:t xml:space="preserve">  </w:t>
      </w:r>
      <w:r>
        <w:rPr>
          <w:rFonts w:ascii="Arial" w:hAnsi="Arial"/>
        </w:rPr>
        <w:t xml:space="preserve"> </w:t>
      </w:r>
      <w:r w:rsidR="00D8205F">
        <w:rPr>
          <w:rFonts w:ascii="Arial" w:hAnsi="Arial"/>
        </w:rPr>
        <w:t xml:space="preserve">Veselí nad Mor.  01. </w:t>
      </w:r>
      <w:proofErr w:type="gramStart"/>
      <w:r w:rsidR="00D8205F">
        <w:rPr>
          <w:rFonts w:ascii="Arial" w:hAnsi="Arial"/>
        </w:rPr>
        <w:t>2019</w:t>
      </w:r>
      <w:r>
        <w:rPr>
          <w:rFonts w:ascii="Arial" w:hAnsi="Arial"/>
        </w:rPr>
        <w:t xml:space="preserve">                                         Vypracoval</w:t>
      </w:r>
      <w:proofErr w:type="gramEnd"/>
      <w:r>
        <w:rPr>
          <w:rFonts w:ascii="Arial" w:hAnsi="Arial"/>
        </w:rPr>
        <w:t xml:space="preserve">: Ing. </w:t>
      </w:r>
      <w:proofErr w:type="spellStart"/>
      <w:r>
        <w:rPr>
          <w:rFonts w:ascii="Arial" w:hAnsi="Arial"/>
        </w:rPr>
        <w:t>Těthal</w:t>
      </w:r>
      <w:proofErr w:type="spellEnd"/>
    </w:p>
    <w:p w:rsidR="0091003F" w:rsidRDefault="0091003F" w:rsidP="0091003F">
      <w:pPr>
        <w:spacing w:line="276" w:lineRule="auto"/>
        <w:rPr>
          <w:rFonts w:ascii="Arial" w:hAnsi="Arial" w:cs="Arial"/>
        </w:rPr>
      </w:pPr>
    </w:p>
    <w:p w:rsidR="00D8205F" w:rsidRDefault="00D8205F" w:rsidP="0091003F">
      <w:pPr>
        <w:spacing w:line="276" w:lineRule="auto"/>
        <w:rPr>
          <w:rFonts w:ascii="Arial" w:hAnsi="Arial" w:cs="Arial"/>
        </w:rPr>
      </w:pPr>
    </w:p>
    <w:p w:rsidR="00D8205F" w:rsidRDefault="00D8205F" w:rsidP="0091003F">
      <w:pPr>
        <w:spacing w:line="276" w:lineRule="auto"/>
        <w:rPr>
          <w:rFonts w:ascii="Arial" w:hAnsi="Arial" w:cs="Arial"/>
        </w:rPr>
      </w:pPr>
    </w:p>
    <w:p w:rsidR="00D8205F" w:rsidRDefault="00D8205F" w:rsidP="0091003F">
      <w:pPr>
        <w:spacing w:line="276" w:lineRule="auto"/>
        <w:rPr>
          <w:rFonts w:ascii="Arial" w:hAnsi="Arial" w:cs="Arial"/>
        </w:rPr>
      </w:pPr>
    </w:p>
    <w:p w:rsidR="00D8205F" w:rsidRDefault="00D8205F" w:rsidP="0091003F">
      <w:pPr>
        <w:spacing w:line="276" w:lineRule="auto"/>
        <w:rPr>
          <w:rFonts w:ascii="Arial" w:hAnsi="Arial" w:cs="Arial"/>
        </w:rPr>
      </w:pPr>
    </w:p>
    <w:p w:rsidR="00D8205F" w:rsidRDefault="00D8205F" w:rsidP="0091003F">
      <w:pPr>
        <w:spacing w:line="276" w:lineRule="auto"/>
        <w:rPr>
          <w:rFonts w:ascii="Arial" w:hAnsi="Arial" w:cs="Arial"/>
        </w:rPr>
      </w:pPr>
    </w:p>
    <w:p w:rsidR="00D8205F" w:rsidRDefault="00D8205F" w:rsidP="0091003F">
      <w:pPr>
        <w:spacing w:line="276" w:lineRule="auto"/>
        <w:rPr>
          <w:rFonts w:ascii="Arial" w:hAnsi="Arial" w:cs="Arial"/>
        </w:rPr>
      </w:pPr>
    </w:p>
    <w:p w:rsidR="00D8205F" w:rsidRDefault="00D8205F" w:rsidP="0091003F">
      <w:pPr>
        <w:spacing w:line="276" w:lineRule="auto"/>
        <w:rPr>
          <w:rFonts w:ascii="Arial" w:hAnsi="Arial" w:cs="Arial"/>
        </w:rPr>
      </w:pPr>
    </w:p>
    <w:p w:rsidR="0091003F" w:rsidRPr="003B4CB5" w:rsidRDefault="0091003F" w:rsidP="0091003F">
      <w:pPr>
        <w:spacing w:line="276" w:lineRule="auto"/>
        <w:rPr>
          <w:rFonts w:ascii="Arial" w:hAnsi="Arial" w:cs="Arial"/>
        </w:rPr>
      </w:pPr>
    </w:p>
    <w:p w:rsidR="0091003F" w:rsidRPr="00567CE4" w:rsidRDefault="0091003F" w:rsidP="0091003F">
      <w:pPr>
        <w:spacing w:line="276" w:lineRule="auto"/>
        <w:rPr>
          <w:rFonts w:ascii="Arial" w:hAnsi="Arial" w:cs="Arial"/>
          <w:b/>
        </w:rPr>
      </w:pPr>
      <w:r w:rsidRPr="00567CE4">
        <w:rPr>
          <w:rFonts w:ascii="Arial" w:hAnsi="Arial" w:cs="Arial"/>
          <w:b/>
        </w:rPr>
        <w:t>7 Bezpečnostní předpisy</w:t>
      </w:r>
    </w:p>
    <w:p w:rsidR="0091003F" w:rsidRPr="003B4CB5" w:rsidRDefault="0091003F" w:rsidP="0091003F">
      <w:pPr>
        <w:spacing w:line="276" w:lineRule="auto"/>
        <w:ind w:firstLine="360"/>
        <w:rPr>
          <w:rFonts w:ascii="Arial" w:hAnsi="Arial" w:cs="Arial"/>
        </w:rPr>
      </w:pPr>
      <w:r w:rsidRPr="003B4CB5">
        <w:rPr>
          <w:rFonts w:ascii="Arial" w:hAnsi="Arial" w:cs="Arial"/>
        </w:rPr>
        <w:t xml:space="preserve">Stavba plynovodního zařízení je navržena a bude prováděna v souladu s platnými TPG, ČSN-EN a v souladu s energetickým zákonem č. 458/2000 Sb. úplné znění zákon 91/2005, prováděcí vyhláškou 251/2001 Sb. (dle §11 odst. b bude uskutečněna dodávky plynu pouze na základě uzavřené smlouvy mezi investorem – odběratelem plynu a provozovatelem plynovodního zřízení), vyhlášky ČUBP 324/1990 Sb. </w:t>
      </w:r>
    </w:p>
    <w:p w:rsidR="0091003F" w:rsidRPr="00567CE4" w:rsidRDefault="0091003F" w:rsidP="0091003F">
      <w:pPr>
        <w:spacing w:line="276" w:lineRule="auto"/>
        <w:ind w:firstLine="360"/>
        <w:rPr>
          <w:rFonts w:ascii="Arial" w:hAnsi="Arial" w:cs="Arial"/>
        </w:rPr>
      </w:pPr>
      <w:r w:rsidRPr="003B4CB5">
        <w:rPr>
          <w:rFonts w:ascii="Arial" w:hAnsi="Arial" w:cs="Arial"/>
        </w:rPr>
        <w:t xml:space="preserve">Montážní práce na stavbě plynovodu může provádět pouze firma s oprávněním ITI Praha dle vyhlášky ČUBP a ČBU č. 21/1979 Sb. a ČBU č. 554/1990 Sb. </w:t>
      </w:r>
    </w:p>
    <w:p w:rsidR="0091003F" w:rsidRPr="003B4CB5" w:rsidRDefault="0091003F" w:rsidP="0091003F">
      <w:pPr>
        <w:pStyle w:val="Zkladntextodsazen"/>
        <w:spacing w:line="276" w:lineRule="auto"/>
        <w:ind w:left="0"/>
        <w:rPr>
          <w:rFonts w:ascii="Arial" w:hAnsi="Arial" w:cs="Arial"/>
          <w:szCs w:val="24"/>
        </w:rPr>
      </w:pPr>
      <w:r w:rsidRPr="003B4CB5">
        <w:rPr>
          <w:rFonts w:ascii="Arial" w:hAnsi="Arial" w:cs="Arial"/>
          <w:szCs w:val="24"/>
        </w:rPr>
        <w:t xml:space="preserve">Použité normy a předpisy </w:t>
      </w:r>
    </w:p>
    <w:p w:rsidR="0091003F" w:rsidRPr="003B4CB5" w:rsidRDefault="0091003F" w:rsidP="0091003F">
      <w:pPr>
        <w:spacing w:line="276" w:lineRule="auto"/>
        <w:ind w:firstLine="360"/>
        <w:rPr>
          <w:rFonts w:ascii="Arial" w:hAnsi="Arial" w:cs="Arial"/>
        </w:rPr>
      </w:pPr>
      <w:r w:rsidRPr="003B4CB5">
        <w:rPr>
          <w:rFonts w:ascii="Arial" w:hAnsi="Arial" w:cs="Arial"/>
        </w:rPr>
        <w:t xml:space="preserve">Při návrhu byly použity normy a předpisy platné v době zpracování návrhu podle následujícího vymezení: </w:t>
      </w:r>
    </w:p>
    <w:p w:rsidR="0091003F" w:rsidRPr="003B4CB5" w:rsidRDefault="0091003F" w:rsidP="0091003F">
      <w:pPr>
        <w:spacing w:line="276" w:lineRule="auto"/>
        <w:outlineLvl w:val="0"/>
        <w:rPr>
          <w:rFonts w:ascii="Arial" w:hAnsi="Arial" w:cs="Arial"/>
        </w:rPr>
      </w:pPr>
      <w:r w:rsidRPr="003B4CB5">
        <w:rPr>
          <w:rFonts w:ascii="Arial" w:hAnsi="Arial" w:cs="Arial"/>
        </w:rPr>
        <w:t>České technické normy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 xml:space="preserve">ČSN </w:t>
      </w:r>
      <w:proofErr w:type="gramStart"/>
      <w:r w:rsidRPr="003B4CB5">
        <w:rPr>
          <w:rFonts w:ascii="Arial" w:hAnsi="Arial" w:cs="Arial"/>
        </w:rPr>
        <w:t>01 3450   Výkresy</w:t>
      </w:r>
      <w:proofErr w:type="gramEnd"/>
      <w:r w:rsidRPr="003B4CB5">
        <w:rPr>
          <w:rFonts w:ascii="Arial" w:hAnsi="Arial" w:cs="Arial"/>
        </w:rPr>
        <w:t xml:space="preserve"> ve stavebnictví. Výkresy zdravotních instalací. 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ČSN 06 0320</w:t>
      </w:r>
      <w:r w:rsidRPr="003B4CB5">
        <w:rPr>
          <w:rFonts w:ascii="Arial" w:hAnsi="Arial" w:cs="Arial"/>
        </w:rPr>
        <w:tab/>
        <w:t>Tepelné soustavy v budovách – Příprava teplé vody – Navrhování a projektování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ČSN 06 0830</w:t>
      </w:r>
      <w:r w:rsidRPr="003B4CB5">
        <w:rPr>
          <w:rFonts w:ascii="Arial" w:hAnsi="Arial" w:cs="Arial"/>
        </w:rPr>
        <w:tab/>
        <w:t>Tepelné soustavy v budovách – Zabezpečovací zařízení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ČSN EN 806-1 (755410) Vnitřní vodovod pro rozvod vody určené k lidské spotřebě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ČSN 75 5455</w:t>
      </w:r>
      <w:r w:rsidRPr="003B4CB5">
        <w:rPr>
          <w:rFonts w:ascii="Arial" w:hAnsi="Arial" w:cs="Arial"/>
        </w:rPr>
        <w:tab/>
        <w:t>Výpočet vnitřních vodovodů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ČSN EN 1717</w:t>
      </w:r>
      <w:r w:rsidRPr="003B4CB5">
        <w:rPr>
          <w:rFonts w:ascii="Arial" w:hAnsi="Arial" w:cs="Arial"/>
        </w:rPr>
        <w:tab/>
        <w:t>(75 5462) Ochrana proti znečištění pitné vody ve vnitřních rozvodech a všeobecné požadavky na zařízení na ochranu proti znečištění zpětným průtokem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ČSN 07 0703</w:t>
      </w:r>
      <w:r w:rsidRPr="003B4CB5">
        <w:rPr>
          <w:rFonts w:ascii="Arial" w:hAnsi="Arial" w:cs="Arial"/>
        </w:rPr>
        <w:tab/>
        <w:t>Plynové kotelny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ČSN 38 6405</w:t>
      </w:r>
      <w:r w:rsidRPr="003B4CB5">
        <w:rPr>
          <w:rFonts w:ascii="Arial" w:hAnsi="Arial" w:cs="Arial"/>
        </w:rPr>
        <w:tab/>
        <w:t>Plynová zařízení. Zásady provozu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ČSN 38 6420</w:t>
      </w:r>
      <w:r w:rsidRPr="003B4CB5">
        <w:rPr>
          <w:rFonts w:ascii="Arial" w:hAnsi="Arial" w:cs="Arial"/>
        </w:rPr>
        <w:tab/>
        <w:t>Průmyslové plynovody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ČSN 38 6450</w:t>
      </w:r>
      <w:r w:rsidRPr="003B4CB5">
        <w:rPr>
          <w:rFonts w:ascii="Arial" w:hAnsi="Arial" w:cs="Arial"/>
        </w:rPr>
        <w:tab/>
        <w:t>Uložení plynového potrubí v ocelové chráničce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ČSN EN 1775</w:t>
      </w:r>
      <w:r w:rsidRPr="003B4CB5">
        <w:rPr>
          <w:rFonts w:ascii="Arial" w:hAnsi="Arial" w:cs="Arial"/>
        </w:rPr>
        <w:tab/>
        <w:t xml:space="preserve">(38 6441) Zásobování plynem – Plynovody v budovách 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ČSN EN 12007-1-4 (38 6413) Plynovody a přípojky s nízkým a středním tlakem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ČSN EN 12327 (38 6414) Tlakové zkoušky, postupy při uvádění do provozu</w:t>
      </w:r>
    </w:p>
    <w:p w:rsidR="0091003F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</w:p>
    <w:p w:rsidR="0091003F" w:rsidRPr="003B4CB5" w:rsidRDefault="0091003F" w:rsidP="0091003F">
      <w:pPr>
        <w:tabs>
          <w:tab w:val="left" w:pos="1620"/>
        </w:tabs>
        <w:spacing w:line="276" w:lineRule="auto"/>
        <w:outlineLvl w:val="0"/>
        <w:rPr>
          <w:rFonts w:ascii="Arial" w:hAnsi="Arial" w:cs="Arial"/>
        </w:rPr>
      </w:pPr>
      <w:r w:rsidRPr="003B4CB5">
        <w:rPr>
          <w:rFonts w:ascii="Arial" w:hAnsi="Arial" w:cs="Arial"/>
        </w:rPr>
        <w:t>Technická pravidla a technická doporučení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TPG 700 24</w:t>
      </w:r>
      <w:r w:rsidRPr="003B4CB5">
        <w:rPr>
          <w:rFonts w:ascii="Arial" w:hAnsi="Arial" w:cs="Arial"/>
        </w:rPr>
        <w:tab/>
        <w:t>Označování plynovodů a přípojek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TPG 702 01</w:t>
      </w:r>
      <w:r w:rsidRPr="003B4CB5">
        <w:rPr>
          <w:rFonts w:ascii="Arial" w:hAnsi="Arial" w:cs="Arial"/>
        </w:rPr>
        <w:tab/>
        <w:t>Plynovody a přípojky z polyetylénu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TPG 704 01</w:t>
      </w:r>
      <w:r w:rsidRPr="003B4CB5">
        <w:rPr>
          <w:rFonts w:ascii="Arial" w:hAnsi="Arial" w:cs="Arial"/>
        </w:rPr>
        <w:tab/>
        <w:t>Odběrná plynová zařízení a spotřebiče na plynná paliva v budovách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TPG 800 00</w:t>
      </w:r>
      <w:r w:rsidRPr="003B4CB5">
        <w:rPr>
          <w:rFonts w:ascii="Arial" w:hAnsi="Arial" w:cs="Arial"/>
        </w:rPr>
        <w:tab/>
        <w:t>Systém rozdělení spotřebičů na plynná paliva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 xml:space="preserve">TPG 800 03 </w:t>
      </w:r>
      <w:r w:rsidRPr="003B4CB5">
        <w:rPr>
          <w:rFonts w:ascii="Arial" w:hAnsi="Arial" w:cs="Arial"/>
        </w:rPr>
        <w:tab/>
        <w:t>Připojování odběrných plynových zařízení a jejich uvádění do provozu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TPG 905 01</w:t>
      </w:r>
      <w:r w:rsidRPr="003B4CB5">
        <w:rPr>
          <w:rFonts w:ascii="Arial" w:hAnsi="Arial" w:cs="Arial"/>
        </w:rPr>
        <w:tab/>
        <w:t>Základní požadavky na bezpečnost provozu plynárenských zařízení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TPG 913 01</w:t>
      </w:r>
      <w:r w:rsidRPr="003B4CB5">
        <w:rPr>
          <w:rFonts w:ascii="Arial" w:hAnsi="Arial" w:cs="Arial"/>
        </w:rPr>
        <w:tab/>
        <w:t>Kontrola těsnosti plynovodů a plynovodních přípojek</w:t>
      </w:r>
    </w:p>
    <w:p w:rsidR="0091003F" w:rsidRPr="003B4CB5" w:rsidRDefault="0091003F" w:rsidP="0091003F">
      <w:pPr>
        <w:tabs>
          <w:tab w:val="left" w:pos="1620"/>
        </w:tabs>
        <w:spacing w:line="276" w:lineRule="auto"/>
        <w:rPr>
          <w:rFonts w:ascii="Arial" w:hAnsi="Arial" w:cs="Arial"/>
        </w:rPr>
      </w:pPr>
      <w:r w:rsidRPr="003B4CB5">
        <w:rPr>
          <w:rFonts w:ascii="Arial" w:hAnsi="Arial" w:cs="Arial"/>
        </w:rPr>
        <w:t>TPG 934 01</w:t>
      </w:r>
      <w:r w:rsidRPr="003B4CB5">
        <w:rPr>
          <w:rFonts w:ascii="Arial" w:hAnsi="Arial" w:cs="Arial"/>
        </w:rPr>
        <w:tab/>
        <w:t>Plynoměr. Umisťování, připojování a provoz</w:t>
      </w:r>
    </w:p>
    <w:p w:rsidR="0091003F" w:rsidRPr="003B4CB5" w:rsidRDefault="0091003F" w:rsidP="0091003F">
      <w:pPr>
        <w:spacing w:line="276" w:lineRule="auto"/>
        <w:ind w:firstLine="360"/>
        <w:rPr>
          <w:rFonts w:ascii="Arial" w:hAnsi="Arial" w:cs="Arial"/>
        </w:rPr>
      </w:pPr>
      <w:r w:rsidRPr="003B4CB5">
        <w:rPr>
          <w:rFonts w:ascii="Arial" w:hAnsi="Arial" w:cs="Arial"/>
        </w:rPr>
        <w:t>Zákon č. 309/2006 Sb., ve znění změny č. 362/2007 Sb., kterým se upravují další požadavky bezpečnosti a ochrany zdraví při činnosti nebo poskytování služeb</w:t>
      </w:r>
    </w:p>
    <w:p w:rsidR="0091003F" w:rsidRPr="003B4CB5" w:rsidRDefault="0091003F" w:rsidP="0091003F">
      <w:pPr>
        <w:spacing w:line="276" w:lineRule="auto"/>
        <w:ind w:firstLine="360"/>
        <w:rPr>
          <w:rFonts w:ascii="Arial" w:hAnsi="Arial" w:cs="Arial"/>
        </w:rPr>
      </w:pPr>
      <w:r w:rsidRPr="003B4CB5">
        <w:rPr>
          <w:rFonts w:ascii="Arial" w:hAnsi="Arial" w:cs="Arial"/>
        </w:rPr>
        <w:t>Vyhláška ČÚBP č. 85/1978 Sb. O kontrolách, revizích a zkouškách plynových zařízení, ve znění nařízení vlády č. 352/2000 Sb.</w:t>
      </w:r>
    </w:p>
    <w:p w:rsidR="0091003F" w:rsidRPr="003B4CB5" w:rsidRDefault="0091003F" w:rsidP="0091003F">
      <w:pPr>
        <w:spacing w:line="276" w:lineRule="auto"/>
        <w:ind w:firstLine="360"/>
        <w:rPr>
          <w:rFonts w:ascii="Arial" w:hAnsi="Arial" w:cs="Arial"/>
        </w:rPr>
      </w:pPr>
      <w:r w:rsidRPr="003B4CB5">
        <w:rPr>
          <w:rFonts w:ascii="Arial" w:hAnsi="Arial" w:cs="Arial"/>
        </w:rPr>
        <w:t xml:space="preserve">Vyhláška ČÚBP č. 21/1979 Sb., kterou se určují vyhrazená plynová zařízení a stanoví některé podmínky k zajištění jejich bezpečnosti ve znění pozdějších předpisů. </w:t>
      </w:r>
    </w:p>
    <w:p w:rsidR="0091003F" w:rsidRPr="003B4CB5" w:rsidRDefault="0091003F" w:rsidP="0091003F">
      <w:pPr>
        <w:spacing w:line="276" w:lineRule="auto"/>
        <w:ind w:firstLine="360"/>
        <w:rPr>
          <w:rFonts w:ascii="Arial" w:hAnsi="Arial" w:cs="Arial"/>
        </w:rPr>
      </w:pPr>
      <w:r w:rsidRPr="003B4CB5">
        <w:rPr>
          <w:rFonts w:ascii="Arial" w:hAnsi="Arial" w:cs="Arial"/>
        </w:rPr>
        <w:t>Vyhláška ČÚBP</w:t>
      </w:r>
      <w:r w:rsidRPr="003B4CB5">
        <w:rPr>
          <w:rFonts w:ascii="Arial" w:hAnsi="Arial" w:cs="Arial"/>
        </w:rPr>
        <w:tab/>
        <w:t xml:space="preserve"> č. 48/1982 Sb., kterou se stanoví základní požadavky k zajištění bezpečnosti práce a technických zařízení ve znění pozdějších předpisů. </w:t>
      </w:r>
    </w:p>
    <w:p w:rsidR="0091003F" w:rsidRPr="003B4CB5" w:rsidRDefault="0091003F" w:rsidP="0091003F">
      <w:pPr>
        <w:spacing w:line="276" w:lineRule="auto"/>
        <w:ind w:firstLine="360"/>
        <w:rPr>
          <w:rFonts w:ascii="Arial" w:hAnsi="Arial" w:cs="Arial"/>
        </w:rPr>
      </w:pPr>
      <w:r w:rsidRPr="003B4CB5">
        <w:rPr>
          <w:rFonts w:ascii="Arial" w:hAnsi="Arial" w:cs="Arial"/>
        </w:rPr>
        <w:t xml:space="preserve">Nařízení vlády č. 491/2006 Sb., o bližších minimálních požadavcích na bezpečnost a ochranu zdraví při práci na staveništích. </w:t>
      </w:r>
    </w:p>
    <w:p w:rsidR="0091003F" w:rsidRPr="003B4CB5" w:rsidRDefault="0091003F" w:rsidP="0091003F">
      <w:pPr>
        <w:spacing w:line="276" w:lineRule="auto"/>
        <w:ind w:firstLine="360"/>
        <w:rPr>
          <w:rFonts w:ascii="Arial" w:hAnsi="Arial" w:cs="Arial"/>
        </w:rPr>
      </w:pPr>
      <w:r w:rsidRPr="003B4CB5">
        <w:rPr>
          <w:rFonts w:ascii="Arial" w:hAnsi="Arial" w:cs="Arial"/>
        </w:rPr>
        <w:t xml:space="preserve">Vyhláška Ministerstva průmyslu a obchodu č. 151/2001 Sb. ze dne 12. dubna 2011, kterou se stanoví podrobnosti účinnosti energie při rozvodu tepelné energie a vnitřním rozvodu tepelné energie </w:t>
      </w:r>
    </w:p>
    <w:p w:rsidR="0091003F" w:rsidRPr="003B4CB5" w:rsidRDefault="0091003F" w:rsidP="0091003F">
      <w:pPr>
        <w:spacing w:line="276" w:lineRule="auto"/>
        <w:ind w:firstLine="360"/>
        <w:outlineLvl w:val="0"/>
        <w:rPr>
          <w:rFonts w:ascii="Arial" w:hAnsi="Arial" w:cs="Arial"/>
        </w:rPr>
      </w:pPr>
      <w:r w:rsidRPr="003B4CB5">
        <w:rPr>
          <w:rFonts w:ascii="Arial" w:hAnsi="Arial" w:cs="Arial"/>
        </w:rPr>
        <w:t>Zákon č. 406/2000 Sb., O hospodaření energií</w:t>
      </w:r>
    </w:p>
    <w:p w:rsidR="0091003F" w:rsidRDefault="0091003F" w:rsidP="0091003F"/>
    <w:p w:rsidR="0091003F" w:rsidRDefault="0091003F" w:rsidP="0091003F"/>
    <w:p w:rsidR="00384AAB" w:rsidRDefault="00384AAB"/>
    <w:p w:rsidR="006017F8" w:rsidRDefault="006017F8"/>
    <w:p w:rsidR="006017F8" w:rsidRDefault="006017F8"/>
    <w:p w:rsidR="006017F8" w:rsidRDefault="006017F8"/>
    <w:p w:rsidR="006017F8" w:rsidRDefault="006017F8"/>
    <w:p w:rsidR="006017F8" w:rsidRDefault="006017F8"/>
    <w:p w:rsidR="006017F8" w:rsidRDefault="006017F8"/>
    <w:p w:rsidR="006017F8" w:rsidRDefault="006017F8"/>
    <w:p w:rsidR="006017F8" w:rsidRDefault="006017F8" w:rsidP="006017F8">
      <w:pPr>
        <w:spacing w:line="276" w:lineRule="auto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SPECIFIKACE  MATERIÁLU</w:t>
      </w:r>
      <w:proofErr w:type="gramEnd"/>
    </w:p>
    <w:p w:rsidR="006017F8" w:rsidRDefault="006017F8" w:rsidP="006017F8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Potrubí</w:t>
      </w:r>
    </w:p>
    <w:p w:rsidR="00A3636A" w:rsidRPr="00A3636A" w:rsidRDefault="00A3636A" w:rsidP="00A3636A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1.</w:t>
      </w:r>
      <w:r w:rsidRPr="00A3636A">
        <w:rPr>
          <w:rFonts w:ascii="Arial" w:hAnsi="Arial" w:cs="Arial"/>
        </w:rPr>
        <w:t>Plynové</w:t>
      </w:r>
      <w:proofErr w:type="gramEnd"/>
      <w:r w:rsidRPr="00A3636A">
        <w:rPr>
          <w:rFonts w:ascii="Arial" w:hAnsi="Arial" w:cs="Arial"/>
        </w:rPr>
        <w:t xml:space="preserve"> potrubí PE 100RC,SDR 11 </w:t>
      </w:r>
      <w:r w:rsidRPr="00A3636A">
        <w:rPr>
          <w:rFonts w:ascii="Arial" w:hAnsi="Arial" w:cs="Arial"/>
        </w:rPr>
        <w:t>ø</w:t>
      </w:r>
      <w:r w:rsidRPr="00A3636A">
        <w:rPr>
          <w:rFonts w:ascii="Arial" w:hAnsi="Arial" w:cs="Arial"/>
        </w:rPr>
        <w:t xml:space="preserve"> 40/3,7 mm           </w:t>
      </w:r>
      <w:r>
        <w:rPr>
          <w:rFonts w:ascii="Arial" w:hAnsi="Arial" w:cs="Arial"/>
        </w:rPr>
        <w:t xml:space="preserve">                              13,5m</w:t>
      </w:r>
      <w:r w:rsidRPr="00A3636A">
        <w:rPr>
          <w:rFonts w:ascii="Arial" w:hAnsi="Arial" w:cs="Arial"/>
        </w:rPr>
        <w:t xml:space="preserve">       </w:t>
      </w:r>
    </w:p>
    <w:p w:rsidR="006017F8" w:rsidRDefault="00662F47" w:rsidP="006017F8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2</w:t>
      </w:r>
      <w:r w:rsidR="006017F8">
        <w:rPr>
          <w:rFonts w:ascii="Arial" w:hAnsi="Arial" w:cs="Arial"/>
        </w:rPr>
        <w:t>,  Zemní</w:t>
      </w:r>
      <w:proofErr w:type="gramEnd"/>
      <w:r w:rsidR="006017F8">
        <w:rPr>
          <w:rFonts w:ascii="Arial" w:hAnsi="Arial" w:cs="Arial"/>
        </w:rPr>
        <w:t xml:space="preserve"> přechodka PE 100,  DN </w:t>
      </w:r>
      <w:r w:rsidR="00882F8E">
        <w:rPr>
          <w:rFonts w:ascii="Arial" w:hAnsi="Arial" w:cs="Arial"/>
        </w:rPr>
        <w:t>4</w:t>
      </w:r>
      <w:r w:rsidR="006017F8">
        <w:rPr>
          <w:rFonts w:ascii="Arial" w:hAnsi="Arial" w:cs="Arial"/>
        </w:rPr>
        <w:t>0,  l = 425 mm</w:t>
      </w:r>
      <w:r w:rsidR="006017F8">
        <w:rPr>
          <w:rFonts w:ascii="Arial" w:hAnsi="Arial" w:cs="Arial"/>
        </w:rPr>
        <w:tab/>
      </w:r>
      <w:r w:rsidR="006017F8">
        <w:rPr>
          <w:rFonts w:ascii="Arial" w:hAnsi="Arial" w:cs="Arial"/>
        </w:rPr>
        <w:tab/>
      </w:r>
      <w:r w:rsidR="00A3636A">
        <w:rPr>
          <w:rFonts w:ascii="Arial" w:hAnsi="Arial" w:cs="Arial"/>
        </w:rPr>
        <w:t xml:space="preserve">   </w:t>
      </w:r>
      <w:r w:rsidR="006017F8">
        <w:rPr>
          <w:rFonts w:ascii="Arial" w:hAnsi="Arial" w:cs="Arial"/>
        </w:rPr>
        <w:tab/>
      </w:r>
      <w:r w:rsidR="006017F8">
        <w:rPr>
          <w:rFonts w:ascii="Arial" w:hAnsi="Arial" w:cs="Arial"/>
        </w:rPr>
        <w:tab/>
      </w:r>
      <w:r w:rsidR="00A3636A">
        <w:rPr>
          <w:rFonts w:ascii="Arial" w:hAnsi="Arial" w:cs="Arial"/>
        </w:rPr>
        <w:t xml:space="preserve">           </w:t>
      </w:r>
      <w:r w:rsidR="00882F8E">
        <w:rPr>
          <w:rFonts w:ascii="Arial" w:hAnsi="Arial" w:cs="Arial"/>
        </w:rPr>
        <w:t>2</w:t>
      </w:r>
      <w:r w:rsidR="006017F8">
        <w:rPr>
          <w:rFonts w:ascii="Arial" w:hAnsi="Arial" w:cs="Arial"/>
        </w:rPr>
        <w:t>ks</w:t>
      </w:r>
    </w:p>
    <w:p w:rsidR="006017F8" w:rsidRDefault="00662F47" w:rsidP="006017F8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</w:t>
      </w:r>
      <w:r w:rsidR="006017F8">
        <w:rPr>
          <w:rFonts w:ascii="Arial" w:hAnsi="Arial" w:cs="Arial"/>
        </w:rPr>
        <w:t>,  Potrubí</w:t>
      </w:r>
      <w:proofErr w:type="gramEnd"/>
      <w:r w:rsidR="006017F8">
        <w:rPr>
          <w:rFonts w:ascii="Arial" w:hAnsi="Arial" w:cs="Arial"/>
        </w:rPr>
        <w:t xml:space="preserve"> ocelové bezešvé závitové černé</w:t>
      </w:r>
    </w:p>
    <w:p w:rsidR="006017F8" w:rsidRDefault="006017F8" w:rsidP="006017F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DN 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="00747410">
        <w:rPr>
          <w:rFonts w:ascii="Arial" w:hAnsi="Arial" w:cs="Arial"/>
        </w:rPr>
        <w:t xml:space="preserve">   1</w:t>
      </w:r>
      <w:r>
        <w:rPr>
          <w:rFonts w:ascii="Arial" w:hAnsi="Arial" w:cs="Arial"/>
        </w:rPr>
        <w:t xml:space="preserve"> m</w:t>
      </w:r>
    </w:p>
    <w:p w:rsidR="006017F8" w:rsidRDefault="006017F8" w:rsidP="006017F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7410">
        <w:rPr>
          <w:rFonts w:ascii="Arial" w:hAnsi="Arial" w:cs="Arial"/>
        </w:rPr>
        <w:t>DN 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="00747410">
        <w:rPr>
          <w:rFonts w:ascii="Arial" w:hAnsi="Arial" w:cs="Arial"/>
        </w:rPr>
        <w:t xml:space="preserve">               1</w:t>
      </w:r>
      <w:r>
        <w:rPr>
          <w:rFonts w:ascii="Arial" w:hAnsi="Arial" w:cs="Arial"/>
        </w:rPr>
        <w:t xml:space="preserve"> m</w:t>
      </w:r>
    </w:p>
    <w:p w:rsidR="006017F8" w:rsidRDefault="006017F8" w:rsidP="006017F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1314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  <w:t xml:space="preserve">DN </w:t>
      </w:r>
      <w:r w:rsidR="00747410">
        <w:rPr>
          <w:rFonts w:ascii="Arial" w:hAnsi="Arial" w:cs="Arial"/>
        </w:rPr>
        <w:t>32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7410">
        <w:rPr>
          <w:rFonts w:ascii="Arial" w:hAnsi="Arial" w:cs="Arial"/>
        </w:rPr>
        <w:t xml:space="preserve">          1,5</w:t>
      </w:r>
      <w:r>
        <w:rPr>
          <w:rFonts w:ascii="Arial" w:hAnsi="Arial" w:cs="Arial"/>
        </w:rPr>
        <w:t xml:space="preserve"> m</w:t>
      </w:r>
    </w:p>
    <w:p w:rsidR="00747410" w:rsidRDefault="00747410" w:rsidP="006017F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</w:t>
      </w:r>
      <w:r w:rsidR="0031314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DN 40                                                              3 m</w:t>
      </w:r>
    </w:p>
    <w:p w:rsidR="006017F8" w:rsidRDefault="00662F47" w:rsidP="006017F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6017F8">
        <w:rPr>
          <w:rFonts w:ascii="Arial" w:hAnsi="Arial" w:cs="Arial"/>
        </w:rPr>
        <w:t xml:space="preserve">, Ocelová chránička  ø </w:t>
      </w:r>
      <w:r w:rsidR="00747410">
        <w:rPr>
          <w:rFonts w:ascii="Arial" w:hAnsi="Arial" w:cs="Arial"/>
        </w:rPr>
        <w:t>5</w:t>
      </w:r>
      <w:r w:rsidR="006017F8">
        <w:rPr>
          <w:rFonts w:ascii="Arial" w:hAnsi="Arial" w:cs="Arial"/>
        </w:rPr>
        <w:t xml:space="preserve">7/3,2 </w:t>
      </w:r>
      <w:proofErr w:type="gramStart"/>
      <w:r w:rsidR="006017F8">
        <w:rPr>
          <w:rFonts w:ascii="Arial" w:hAnsi="Arial" w:cs="Arial"/>
        </w:rPr>
        <w:t xml:space="preserve">mm                                                                      </w:t>
      </w:r>
      <w:r w:rsidR="00747410">
        <w:rPr>
          <w:rFonts w:ascii="Arial" w:hAnsi="Arial" w:cs="Arial"/>
        </w:rPr>
        <w:t>0</w:t>
      </w:r>
      <w:r w:rsidR="006017F8">
        <w:rPr>
          <w:rFonts w:ascii="Arial" w:hAnsi="Arial" w:cs="Arial"/>
        </w:rPr>
        <w:t>,</w:t>
      </w:r>
      <w:r w:rsidR="00747410">
        <w:rPr>
          <w:rFonts w:ascii="Arial" w:hAnsi="Arial" w:cs="Arial"/>
        </w:rPr>
        <w:t>6</w:t>
      </w:r>
      <w:proofErr w:type="gramEnd"/>
      <w:r w:rsidR="006017F8">
        <w:rPr>
          <w:rFonts w:ascii="Arial" w:hAnsi="Arial" w:cs="Arial"/>
        </w:rPr>
        <w:t xml:space="preserve"> m  </w:t>
      </w:r>
    </w:p>
    <w:p w:rsidR="006017F8" w:rsidRDefault="00662F47" w:rsidP="006017F8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5</w:t>
      </w:r>
      <w:r w:rsidR="006017F8">
        <w:rPr>
          <w:rFonts w:ascii="Arial" w:hAnsi="Arial" w:cs="Arial"/>
        </w:rPr>
        <w:t>,  Ocelová</w:t>
      </w:r>
      <w:proofErr w:type="gramEnd"/>
      <w:r w:rsidR="006017F8">
        <w:rPr>
          <w:rFonts w:ascii="Arial" w:hAnsi="Arial" w:cs="Arial"/>
        </w:rPr>
        <w:t xml:space="preserve"> skříňka 1000 x 1200 x 400 mm                                                          1 ks</w:t>
      </w:r>
    </w:p>
    <w:p w:rsidR="006017F8" w:rsidRPr="00182DA2" w:rsidRDefault="00662F47" w:rsidP="006017F8">
      <w:pPr>
        <w:spacing w:line="276" w:lineRule="auto"/>
        <w:rPr>
          <w:rFonts w:ascii="Arial" w:hAnsi="Arial" w:cs="Arial"/>
          <w:b/>
        </w:rPr>
      </w:pPr>
      <w:proofErr w:type="gramStart"/>
      <w:r w:rsidRPr="00662F47">
        <w:rPr>
          <w:rFonts w:ascii="Arial" w:hAnsi="Arial" w:cs="Arial"/>
        </w:rPr>
        <w:t>6</w:t>
      </w:r>
      <w:r>
        <w:rPr>
          <w:rFonts w:ascii="Arial" w:hAnsi="Arial" w:cs="Arial"/>
          <w:b/>
        </w:rPr>
        <w:t xml:space="preserve"> ,  </w:t>
      </w:r>
      <w:r w:rsidR="006017F8">
        <w:rPr>
          <w:rFonts w:ascii="Arial" w:hAnsi="Arial" w:cs="Arial"/>
          <w:b/>
        </w:rPr>
        <w:t>Armatury</w:t>
      </w:r>
      <w:proofErr w:type="gramEnd"/>
      <w:r w:rsidR="00182DA2">
        <w:rPr>
          <w:rFonts w:ascii="Arial" w:hAnsi="Arial" w:cs="Arial"/>
        </w:rPr>
        <w:tab/>
      </w:r>
      <w:r w:rsidR="00182DA2">
        <w:rPr>
          <w:rFonts w:ascii="Arial" w:hAnsi="Arial" w:cs="Arial"/>
        </w:rPr>
        <w:tab/>
        <w:t xml:space="preserve">     </w:t>
      </w:r>
      <w:r w:rsidR="00747410">
        <w:rPr>
          <w:rFonts w:ascii="Arial" w:hAnsi="Arial" w:cs="Arial"/>
        </w:rPr>
        <w:t xml:space="preserve">  ø</w:t>
      </w:r>
      <w:r w:rsidR="006017F8">
        <w:rPr>
          <w:rFonts w:ascii="Arial" w:hAnsi="Arial" w:cs="Arial"/>
        </w:rPr>
        <w:tab/>
      </w:r>
      <w:r w:rsidR="00747410">
        <w:rPr>
          <w:rFonts w:ascii="Arial" w:hAnsi="Arial" w:cs="Arial"/>
        </w:rPr>
        <w:t xml:space="preserve"> 3/4</w:t>
      </w:r>
      <w:r w:rsidR="006017F8">
        <w:rPr>
          <w:rFonts w:ascii="Arial" w:hAnsi="Arial" w:cs="Arial"/>
        </w:rPr>
        <w:tab/>
      </w:r>
      <w:r w:rsidR="006017F8">
        <w:rPr>
          <w:rFonts w:ascii="Arial" w:hAnsi="Arial" w:cs="Arial"/>
        </w:rPr>
        <w:tab/>
      </w:r>
      <w:r w:rsidR="006017F8">
        <w:rPr>
          <w:rFonts w:ascii="Arial" w:hAnsi="Arial" w:cs="Arial"/>
        </w:rPr>
        <w:tab/>
      </w:r>
      <w:r w:rsidR="006017F8">
        <w:rPr>
          <w:rFonts w:ascii="Arial" w:hAnsi="Arial" w:cs="Arial"/>
        </w:rPr>
        <w:tab/>
      </w:r>
      <w:r w:rsidR="006017F8">
        <w:rPr>
          <w:rFonts w:ascii="Arial" w:hAnsi="Arial" w:cs="Arial"/>
        </w:rPr>
        <w:tab/>
      </w:r>
      <w:r w:rsidR="006017F8">
        <w:rPr>
          <w:rFonts w:ascii="Arial" w:hAnsi="Arial" w:cs="Arial"/>
        </w:rPr>
        <w:tab/>
      </w:r>
      <w:r w:rsidR="006017F8">
        <w:rPr>
          <w:rFonts w:ascii="Arial" w:hAnsi="Arial" w:cs="Arial"/>
        </w:rPr>
        <w:tab/>
      </w:r>
      <w:r w:rsidR="00747410">
        <w:rPr>
          <w:rFonts w:ascii="Arial" w:hAnsi="Arial" w:cs="Arial"/>
        </w:rPr>
        <w:t>1</w:t>
      </w:r>
      <w:r w:rsidR="006017F8">
        <w:rPr>
          <w:rFonts w:ascii="Arial" w:hAnsi="Arial" w:cs="Arial"/>
        </w:rPr>
        <w:t xml:space="preserve"> ks</w:t>
      </w:r>
    </w:p>
    <w:p w:rsidR="006017F8" w:rsidRDefault="006017F8" w:rsidP="006017F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7410">
        <w:rPr>
          <w:rFonts w:ascii="Arial" w:hAnsi="Arial" w:cs="Arial"/>
        </w:rPr>
        <w:t xml:space="preserve">       ø</w:t>
      </w:r>
      <w:r>
        <w:rPr>
          <w:rFonts w:ascii="Arial" w:hAnsi="Arial" w:cs="Arial"/>
        </w:rPr>
        <w:tab/>
      </w:r>
      <w:r w:rsidR="00747410">
        <w:rPr>
          <w:rFonts w:ascii="Arial" w:hAnsi="Arial" w:cs="Arial"/>
        </w:rPr>
        <w:t>1“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7410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ks</w:t>
      </w:r>
    </w:p>
    <w:p w:rsidR="006017F8" w:rsidRDefault="006017F8" w:rsidP="006017F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7410">
        <w:rPr>
          <w:rFonts w:ascii="Arial" w:hAnsi="Arial" w:cs="Arial"/>
        </w:rPr>
        <w:t xml:space="preserve">       ø</w:t>
      </w:r>
      <w:r>
        <w:rPr>
          <w:rFonts w:ascii="Arial" w:hAnsi="Arial" w:cs="Arial"/>
        </w:rPr>
        <w:tab/>
        <w:t>6/4“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7410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ks</w:t>
      </w:r>
    </w:p>
    <w:p w:rsidR="006017F8" w:rsidRDefault="00662F47" w:rsidP="006017F8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7</w:t>
      </w:r>
      <w:r w:rsidR="006017F8">
        <w:rPr>
          <w:rFonts w:ascii="Arial" w:hAnsi="Arial" w:cs="Arial"/>
        </w:rPr>
        <w:t>,  Dvoucestný</w:t>
      </w:r>
      <w:proofErr w:type="gramEnd"/>
      <w:r w:rsidR="006017F8">
        <w:rPr>
          <w:rFonts w:ascii="Arial" w:hAnsi="Arial" w:cs="Arial"/>
        </w:rPr>
        <w:t xml:space="preserve"> elektromagnetický ventil  6/4“</w:t>
      </w:r>
      <w:r w:rsidR="006017F8">
        <w:rPr>
          <w:rFonts w:ascii="Arial" w:hAnsi="Arial" w:cs="Arial"/>
        </w:rPr>
        <w:tab/>
      </w:r>
      <w:r w:rsidR="006017F8">
        <w:rPr>
          <w:rFonts w:ascii="Arial" w:hAnsi="Arial" w:cs="Arial"/>
        </w:rPr>
        <w:tab/>
      </w:r>
      <w:r w:rsidR="00A3636A">
        <w:rPr>
          <w:rFonts w:ascii="Arial" w:hAnsi="Arial" w:cs="Arial"/>
        </w:rPr>
        <w:t xml:space="preserve">                                         </w:t>
      </w:r>
      <w:r w:rsidR="006017F8">
        <w:rPr>
          <w:rFonts w:ascii="Arial" w:hAnsi="Arial" w:cs="Arial"/>
        </w:rPr>
        <w:t>1 ks</w:t>
      </w:r>
    </w:p>
    <w:p w:rsidR="00D54561" w:rsidRDefault="00D54561" w:rsidP="006017F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8, </w:t>
      </w:r>
      <w:r w:rsidR="004B06FF">
        <w:rPr>
          <w:rFonts w:ascii="Arial" w:hAnsi="Arial" w:cs="Arial"/>
        </w:rPr>
        <w:t xml:space="preserve">Dvoustupňový detektor hořlavých </w:t>
      </w:r>
      <w:proofErr w:type="gramStart"/>
      <w:r w:rsidR="004B06FF">
        <w:rPr>
          <w:rFonts w:ascii="Arial" w:hAnsi="Arial" w:cs="Arial"/>
        </w:rPr>
        <w:t xml:space="preserve">plynů  </w:t>
      </w:r>
      <w:r w:rsidR="00A3636A">
        <w:rPr>
          <w:rFonts w:ascii="Arial" w:hAnsi="Arial" w:cs="Arial"/>
        </w:rPr>
        <w:t xml:space="preserve">                                                        </w:t>
      </w:r>
      <w:r w:rsidR="004B06FF">
        <w:rPr>
          <w:rFonts w:ascii="Arial" w:hAnsi="Arial" w:cs="Arial"/>
        </w:rPr>
        <w:t>1 ks</w:t>
      </w:r>
      <w:proofErr w:type="gramEnd"/>
    </w:p>
    <w:p w:rsidR="00E17E79" w:rsidRDefault="004B06FF" w:rsidP="006017F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662F47">
        <w:rPr>
          <w:rFonts w:ascii="Arial" w:hAnsi="Arial" w:cs="Arial"/>
        </w:rPr>
        <w:t xml:space="preserve">, </w:t>
      </w:r>
      <w:r w:rsidR="00E17E79">
        <w:rPr>
          <w:rFonts w:ascii="Arial" w:hAnsi="Arial" w:cs="Arial"/>
        </w:rPr>
        <w:t xml:space="preserve"> </w:t>
      </w:r>
      <w:r w:rsidR="006017F8">
        <w:rPr>
          <w:rFonts w:ascii="Arial" w:hAnsi="Arial" w:cs="Arial"/>
        </w:rPr>
        <w:t xml:space="preserve">Regulátor tlaku </w:t>
      </w:r>
      <w:proofErr w:type="gramStart"/>
      <w:r w:rsidR="006017F8">
        <w:rPr>
          <w:rFonts w:ascii="Arial" w:hAnsi="Arial" w:cs="Arial"/>
        </w:rPr>
        <w:t xml:space="preserve">plynu </w:t>
      </w:r>
      <w:r w:rsidR="00A3636A">
        <w:rPr>
          <w:rFonts w:ascii="Arial" w:hAnsi="Arial" w:cs="Arial"/>
        </w:rPr>
        <w:t xml:space="preserve"> </w:t>
      </w:r>
      <w:r w:rsidR="006017F8">
        <w:rPr>
          <w:rFonts w:ascii="Arial" w:hAnsi="Arial" w:cs="Arial"/>
        </w:rPr>
        <w:t>, vstup</w:t>
      </w:r>
      <w:proofErr w:type="gramEnd"/>
      <w:r w:rsidR="006017F8">
        <w:rPr>
          <w:rFonts w:ascii="Arial" w:hAnsi="Arial" w:cs="Arial"/>
        </w:rPr>
        <w:t xml:space="preserve"> 0,</w:t>
      </w:r>
      <w:r w:rsidR="00E17E79">
        <w:rPr>
          <w:rFonts w:ascii="Arial" w:hAnsi="Arial" w:cs="Arial"/>
        </w:rPr>
        <w:t>5</w:t>
      </w:r>
      <w:r w:rsidR="006017F8">
        <w:rPr>
          <w:rFonts w:ascii="Arial" w:hAnsi="Arial" w:cs="Arial"/>
        </w:rPr>
        <w:t xml:space="preserve">-4 bar, výstup 2 </w:t>
      </w:r>
      <w:proofErr w:type="spellStart"/>
      <w:r w:rsidR="006017F8">
        <w:rPr>
          <w:rFonts w:ascii="Arial" w:hAnsi="Arial" w:cs="Arial"/>
        </w:rPr>
        <w:t>kPa</w:t>
      </w:r>
      <w:proofErr w:type="spellEnd"/>
      <w:r w:rsidR="006017F8">
        <w:rPr>
          <w:rFonts w:ascii="Arial" w:hAnsi="Arial" w:cs="Arial"/>
        </w:rPr>
        <w:t xml:space="preserve">, </w:t>
      </w:r>
    </w:p>
    <w:p w:rsidR="00662F47" w:rsidRDefault="00E17E79" w:rsidP="006017F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</w:t>
      </w:r>
      <w:r w:rsidR="006017F8">
        <w:rPr>
          <w:rFonts w:ascii="Arial" w:hAnsi="Arial" w:cs="Arial"/>
        </w:rPr>
        <w:t xml:space="preserve">Q = </w:t>
      </w:r>
      <w:r>
        <w:rPr>
          <w:rFonts w:ascii="Arial" w:hAnsi="Arial" w:cs="Arial"/>
        </w:rPr>
        <w:t>25</w:t>
      </w:r>
      <w:r w:rsidR="006017F8">
        <w:rPr>
          <w:rFonts w:ascii="Arial" w:hAnsi="Arial" w:cs="Arial"/>
        </w:rPr>
        <w:t xml:space="preserve"> m</w:t>
      </w:r>
      <w:r w:rsidR="006017F8">
        <w:rPr>
          <w:rFonts w:ascii="Arial" w:hAnsi="Arial" w:cs="Arial"/>
          <w:vertAlign w:val="superscript"/>
        </w:rPr>
        <w:t>3</w:t>
      </w:r>
      <w:r w:rsidR="006017F8">
        <w:rPr>
          <w:rFonts w:ascii="Arial" w:hAnsi="Arial" w:cs="Arial"/>
        </w:rPr>
        <w:t xml:space="preserve">/h, </w:t>
      </w:r>
      <w:r>
        <w:rPr>
          <w:rFonts w:ascii="Arial" w:hAnsi="Arial" w:cs="Arial"/>
        </w:rPr>
        <w:t xml:space="preserve">     </w:t>
      </w:r>
      <w:r w:rsidR="00A3636A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</w:t>
      </w:r>
      <w:r w:rsidR="00662F47">
        <w:rPr>
          <w:rFonts w:ascii="Arial" w:hAnsi="Arial" w:cs="Arial"/>
        </w:rPr>
        <w:t>1ks</w:t>
      </w:r>
    </w:p>
    <w:p w:rsidR="006017F8" w:rsidRDefault="004B06FF" w:rsidP="006017F8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10</w:t>
      </w:r>
      <w:r w:rsidR="00662F47">
        <w:rPr>
          <w:rFonts w:ascii="Arial" w:hAnsi="Arial" w:cs="Arial"/>
        </w:rPr>
        <w:t>,</w:t>
      </w:r>
      <w:r w:rsidR="006017F8">
        <w:rPr>
          <w:rFonts w:ascii="Arial" w:hAnsi="Arial" w:cs="Arial"/>
        </w:rPr>
        <w:t xml:space="preserve">  Membránový</w:t>
      </w:r>
      <w:proofErr w:type="gramEnd"/>
      <w:r w:rsidR="006017F8">
        <w:rPr>
          <w:rFonts w:ascii="Arial" w:hAnsi="Arial" w:cs="Arial"/>
        </w:rPr>
        <w:t xml:space="preserve"> plynoměr G</w:t>
      </w:r>
      <w:r w:rsidR="00E17E79">
        <w:rPr>
          <w:rFonts w:ascii="Arial" w:hAnsi="Arial" w:cs="Arial"/>
        </w:rPr>
        <w:t xml:space="preserve"> 4</w:t>
      </w:r>
      <w:r w:rsidR="006017F8">
        <w:rPr>
          <w:rFonts w:ascii="Arial" w:hAnsi="Arial" w:cs="Arial"/>
        </w:rPr>
        <w:t xml:space="preserve"> + impulzní snímač otáček</w:t>
      </w:r>
      <w:r w:rsidR="00A3636A">
        <w:rPr>
          <w:rFonts w:ascii="Arial" w:hAnsi="Arial" w:cs="Arial"/>
        </w:rPr>
        <w:t xml:space="preserve">     </w:t>
      </w:r>
      <w:r w:rsidR="006017F8">
        <w:rPr>
          <w:rFonts w:ascii="Arial" w:hAnsi="Arial" w:cs="Arial"/>
        </w:rPr>
        <w:tab/>
      </w:r>
      <w:r w:rsidR="006017F8">
        <w:rPr>
          <w:rFonts w:ascii="Arial" w:hAnsi="Arial" w:cs="Arial"/>
        </w:rPr>
        <w:tab/>
      </w:r>
      <w:r w:rsidR="006017F8">
        <w:rPr>
          <w:rFonts w:ascii="Arial" w:hAnsi="Arial" w:cs="Arial"/>
        </w:rPr>
        <w:tab/>
      </w:r>
      <w:r w:rsidR="00E17E79">
        <w:rPr>
          <w:rFonts w:ascii="Arial" w:hAnsi="Arial" w:cs="Arial"/>
        </w:rPr>
        <w:t xml:space="preserve"> </w:t>
      </w:r>
      <w:r w:rsidR="006017F8">
        <w:rPr>
          <w:rFonts w:ascii="Arial" w:hAnsi="Arial" w:cs="Arial"/>
        </w:rPr>
        <w:t>1 ks</w:t>
      </w:r>
    </w:p>
    <w:p w:rsidR="006017F8" w:rsidRDefault="006017F8" w:rsidP="006017F8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</w:t>
      </w:r>
      <w:r w:rsidR="004B06F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 Tlakoměr</w:t>
      </w:r>
      <w:proofErr w:type="gramEnd"/>
      <w:r>
        <w:rPr>
          <w:rFonts w:ascii="Arial" w:hAnsi="Arial" w:cs="Arial"/>
        </w:rPr>
        <w:t xml:space="preserve"> deformační se spodním přípojem 0 – 6 </w:t>
      </w:r>
      <w:proofErr w:type="spellStart"/>
      <w:r>
        <w:rPr>
          <w:rFonts w:ascii="Arial" w:hAnsi="Arial" w:cs="Arial"/>
        </w:rPr>
        <w:t>kPa</w:t>
      </w:r>
      <w:proofErr w:type="spellEnd"/>
      <w:r>
        <w:rPr>
          <w:rFonts w:ascii="Arial" w:hAnsi="Arial" w:cs="Arial"/>
        </w:rPr>
        <w:t xml:space="preserve">  č. 03313 DN 160       2 ks</w:t>
      </w:r>
    </w:p>
    <w:p w:rsidR="00662F47" w:rsidRDefault="006017F8" w:rsidP="006017F8">
      <w:pPr>
        <w:spacing w:line="276" w:lineRule="auto"/>
        <w:rPr>
          <w:rFonts w:ascii="Arial" w:hAnsi="Arial" w:cs="Arial"/>
        </w:rPr>
      </w:pPr>
      <w:proofErr w:type="gramStart"/>
      <w:r w:rsidRPr="00662F47">
        <w:rPr>
          <w:rFonts w:ascii="Arial" w:hAnsi="Arial" w:cs="Arial"/>
        </w:rPr>
        <w:t>1</w:t>
      </w:r>
      <w:r w:rsidR="004B06FF">
        <w:rPr>
          <w:rFonts w:ascii="Arial" w:hAnsi="Arial" w:cs="Arial"/>
        </w:rPr>
        <w:t>2</w:t>
      </w:r>
      <w:r w:rsidR="00662F47" w:rsidRPr="00662F47">
        <w:rPr>
          <w:rFonts w:ascii="Arial" w:hAnsi="Arial" w:cs="Arial"/>
        </w:rPr>
        <w:t>,</w:t>
      </w:r>
      <w:r w:rsidRPr="00662F47">
        <w:rPr>
          <w:rFonts w:ascii="Arial" w:hAnsi="Arial" w:cs="Arial"/>
        </w:rPr>
        <w:t xml:space="preserve">  Syntetický</w:t>
      </w:r>
      <w:proofErr w:type="gramEnd"/>
      <w:r w:rsidRPr="00662F47">
        <w:rPr>
          <w:rFonts w:ascii="Arial" w:hAnsi="Arial" w:cs="Arial"/>
        </w:rPr>
        <w:t xml:space="preserve"> nátěr potrubí - základní a dvojnásobný + 1x emailováním.          32 m</w:t>
      </w:r>
    </w:p>
    <w:p w:rsidR="00662F47" w:rsidRPr="00662F47" w:rsidRDefault="004B06FF" w:rsidP="006017F8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13</w:t>
      </w:r>
      <w:r w:rsidR="00662F47" w:rsidRPr="00662F47">
        <w:rPr>
          <w:rFonts w:ascii="Arial" w:hAnsi="Arial" w:cs="Arial"/>
        </w:rPr>
        <w:t>,  Montáž</w:t>
      </w:r>
      <w:proofErr w:type="gramEnd"/>
      <w:r w:rsidR="00662F47" w:rsidRPr="00662F47">
        <w:rPr>
          <w:rFonts w:ascii="Arial" w:hAnsi="Arial" w:cs="Arial"/>
        </w:rPr>
        <w:t xml:space="preserve"> zařízení</w:t>
      </w:r>
    </w:p>
    <w:p w:rsidR="00662F47" w:rsidRDefault="004B06FF" w:rsidP="00662F47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14</w:t>
      </w:r>
      <w:r w:rsidR="00662F47">
        <w:rPr>
          <w:rFonts w:ascii="Arial" w:hAnsi="Arial" w:cs="Arial"/>
        </w:rPr>
        <w:t>,</w:t>
      </w:r>
      <w:r w:rsidR="00662F47" w:rsidRPr="00662F47">
        <w:rPr>
          <w:rFonts w:ascii="Arial" w:hAnsi="Arial" w:cs="Arial"/>
        </w:rPr>
        <w:t xml:space="preserve">  Nátěry</w:t>
      </w:r>
      <w:proofErr w:type="gramEnd"/>
      <w:r w:rsidR="00662F47" w:rsidRPr="00662F47">
        <w:rPr>
          <w:rFonts w:ascii="Arial" w:hAnsi="Arial" w:cs="Arial"/>
        </w:rPr>
        <w:t xml:space="preserve"> potrubí a doplňkových konstrukcí syntetickým nátěrem základním a </w:t>
      </w:r>
      <w:r w:rsidR="00662F47">
        <w:rPr>
          <w:rFonts w:ascii="Arial" w:hAnsi="Arial" w:cs="Arial"/>
        </w:rPr>
        <w:t xml:space="preserve">   </w:t>
      </w:r>
      <w:r w:rsidR="00662F47" w:rsidRPr="00662F47">
        <w:rPr>
          <w:rFonts w:ascii="Arial" w:hAnsi="Arial" w:cs="Arial"/>
        </w:rPr>
        <w:t>dvojnásobným + 1x emailováním.</w:t>
      </w:r>
    </w:p>
    <w:p w:rsidR="00935947" w:rsidRPr="00662F47" w:rsidRDefault="00935947" w:rsidP="00662F47">
      <w:pPr>
        <w:spacing w:line="276" w:lineRule="auto"/>
        <w:rPr>
          <w:rFonts w:ascii="Arial" w:hAnsi="Arial" w:cs="Arial"/>
        </w:rPr>
      </w:pPr>
    </w:p>
    <w:p w:rsidR="00662F47" w:rsidRPr="00662F47" w:rsidRDefault="004B06FF" w:rsidP="006017F8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>15</w:t>
      </w:r>
      <w:r w:rsidR="00662F47">
        <w:rPr>
          <w:rFonts w:ascii="Arial" w:hAnsi="Arial" w:cs="Arial"/>
        </w:rPr>
        <w:t xml:space="preserve">, </w:t>
      </w:r>
      <w:r w:rsidR="00662F47" w:rsidRPr="00662F47">
        <w:rPr>
          <w:rFonts w:ascii="Arial" w:hAnsi="Arial" w:cs="Arial"/>
        </w:rPr>
        <w:t xml:space="preserve"> Zkoušky</w:t>
      </w:r>
      <w:proofErr w:type="gramEnd"/>
      <w:r w:rsidR="00662F47" w:rsidRPr="00662F47">
        <w:rPr>
          <w:rFonts w:ascii="Arial" w:hAnsi="Arial" w:cs="Arial"/>
        </w:rPr>
        <w:t xml:space="preserve"> zařízení</w:t>
      </w:r>
    </w:p>
    <w:p w:rsidR="00662F47" w:rsidRPr="00662F47" w:rsidRDefault="004B06FF" w:rsidP="006017F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16</w:t>
      </w:r>
      <w:r w:rsidR="00662F47">
        <w:rPr>
          <w:rFonts w:ascii="Arial" w:hAnsi="Arial" w:cs="Arial"/>
        </w:rPr>
        <w:t xml:space="preserve">, </w:t>
      </w:r>
      <w:r w:rsidR="00662F47" w:rsidRPr="00662F47">
        <w:rPr>
          <w:rFonts w:ascii="Arial" w:hAnsi="Arial" w:cs="Arial"/>
        </w:rPr>
        <w:t>Revize plynových zařízení</w:t>
      </w:r>
    </w:p>
    <w:p w:rsidR="00662F47" w:rsidRPr="00662F47" w:rsidRDefault="00182DA2" w:rsidP="006017F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62F47">
        <w:rPr>
          <w:rFonts w:ascii="Arial" w:hAnsi="Arial" w:cs="Arial"/>
        </w:rPr>
        <w:t xml:space="preserve">, </w:t>
      </w:r>
      <w:r w:rsidR="00662F47" w:rsidRPr="00662F47">
        <w:rPr>
          <w:rFonts w:ascii="Arial" w:hAnsi="Arial" w:cs="Arial"/>
        </w:rPr>
        <w:t>Zednická výpomoc</w:t>
      </w:r>
    </w:p>
    <w:p w:rsidR="006017F8" w:rsidRPr="003D23FD" w:rsidRDefault="006017F8" w:rsidP="006017F8">
      <w:pPr>
        <w:spacing w:line="276" w:lineRule="auto"/>
        <w:rPr>
          <w:rFonts w:ascii="Arial" w:hAnsi="Arial" w:cs="Arial"/>
        </w:rPr>
      </w:pPr>
    </w:p>
    <w:p w:rsidR="006017F8" w:rsidRPr="005B408D" w:rsidRDefault="006017F8" w:rsidP="006017F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tabs>
          <w:tab w:val="left" w:pos="6756"/>
        </w:tabs>
        <w:spacing w:line="276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4D2404" w:rsidRDefault="004D2404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6017F8" w:rsidRDefault="006017F8" w:rsidP="006017F8">
      <w:pPr>
        <w:spacing w:line="276" w:lineRule="auto"/>
        <w:jc w:val="center"/>
        <w:rPr>
          <w:rFonts w:ascii="Arial" w:hAnsi="Arial" w:cs="Arial"/>
        </w:rPr>
      </w:pPr>
    </w:p>
    <w:p w:rsidR="00D65A6E" w:rsidRDefault="00D65A6E" w:rsidP="006017F8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6017F8" w:rsidRDefault="004D2404" w:rsidP="006017F8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OBSAH</w:t>
      </w:r>
    </w:p>
    <w:p w:rsidR="00D65A6E" w:rsidRDefault="00D65A6E" w:rsidP="006017F8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4D2404" w:rsidRDefault="004D2404" w:rsidP="004D2404">
      <w:pPr>
        <w:spacing w:line="276" w:lineRule="auto"/>
        <w:rPr>
          <w:rFonts w:ascii="Arial" w:hAnsi="Arial" w:cs="Arial"/>
          <w:b/>
          <w:sz w:val="28"/>
          <w:szCs w:val="28"/>
        </w:rPr>
      </w:pPr>
    </w:p>
    <w:p w:rsidR="004D2404" w:rsidRDefault="000D1B5F" w:rsidP="004D2404">
      <w:pPr>
        <w:spacing w:line="276" w:lineRule="auto"/>
        <w:rPr>
          <w:rFonts w:ascii="Arial" w:hAnsi="Arial" w:cs="Arial"/>
        </w:rPr>
      </w:pPr>
      <w:proofErr w:type="gramStart"/>
      <w:r w:rsidRPr="000D1B5F">
        <w:rPr>
          <w:rFonts w:ascii="Arial" w:hAnsi="Arial" w:cs="Arial"/>
        </w:rPr>
        <w:t>1,  TECHNICKÁ</w:t>
      </w:r>
      <w:proofErr w:type="gramEnd"/>
      <w:r w:rsidRPr="000D1B5F">
        <w:rPr>
          <w:rFonts w:ascii="Arial" w:hAnsi="Arial" w:cs="Arial"/>
        </w:rPr>
        <w:t xml:space="preserve"> ZPRÁVA</w:t>
      </w:r>
    </w:p>
    <w:p w:rsidR="000D1B5F" w:rsidRDefault="000D1B5F" w:rsidP="004D2404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2,  SPECIFIKACE</w:t>
      </w:r>
      <w:proofErr w:type="gramEnd"/>
      <w:r>
        <w:rPr>
          <w:rFonts w:ascii="Arial" w:hAnsi="Arial" w:cs="Arial"/>
        </w:rPr>
        <w:t xml:space="preserve"> MATERIÁLU</w:t>
      </w:r>
    </w:p>
    <w:p w:rsidR="000D1B5F" w:rsidRPr="000D1B5F" w:rsidRDefault="000D1B5F" w:rsidP="004D2404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3,  ROZPOČET   ( PARÉ </w:t>
      </w:r>
      <w:proofErr w:type="gramStart"/>
      <w:r>
        <w:rPr>
          <w:rFonts w:ascii="Arial" w:hAnsi="Arial" w:cs="Arial"/>
        </w:rPr>
        <w:t>1,2, )</w:t>
      </w:r>
      <w:proofErr w:type="gramEnd"/>
    </w:p>
    <w:p w:rsidR="004D2404" w:rsidRDefault="000D1B5F" w:rsidP="004D2404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4,  CELKOVÁ</w:t>
      </w:r>
      <w:proofErr w:type="gramEnd"/>
      <w:r>
        <w:rPr>
          <w:rFonts w:ascii="Arial" w:hAnsi="Arial" w:cs="Arial"/>
        </w:rPr>
        <w:t xml:space="preserve"> SITUACE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F1.4.2 – 1</w:t>
      </w:r>
    </w:p>
    <w:p w:rsidR="000D1B5F" w:rsidRDefault="000D1B5F" w:rsidP="004D2404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5,  SITUACE</w:t>
      </w:r>
      <w:proofErr w:type="gramEnd"/>
      <w:r>
        <w:rPr>
          <w:rFonts w:ascii="Arial" w:hAnsi="Arial" w:cs="Arial"/>
        </w:rPr>
        <w:t xml:space="preserve"> VENKOVNÍ ČÁSTI VNITŘNÍHO ROZVODU</w:t>
      </w:r>
    </w:p>
    <w:p w:rsidR="000D1B5F" w:rsidRDefault="000D1B5F" w:rsidP="000D1B5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ZEMNÍHO PLYNU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F1.4.2 – 2</w:t>
      </w:r>
    </w:p>
    <w:p w:rsidR="000D1B5F" w:rsidRDefault="000D1B5F" w:rsidP="000D1B5F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6,  PŮDORYS</w:t>
      </w:r>
      <w:proofErr w:type="gramEnd"/>
      <w:r>
        <w:rPr>
          <w:rFonts w:ascii="Arial" w:hAnsi="Arial" w:cs="Arial"/>
        </w:rPr>
        <w:t xml:space="preserve">  1. PP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F1.4.2 – 3</w:t>
      </w:r>
    </w:p>
    <w:p w:rsidR="000D1B5F" w:rsidRDefault="000D1B5F" w:rsidP="000D1B5F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7,  PŮDORYS</w:t>
      </w:r>
      <w:proofErr w:type="gramEnd"/>
      <w:r>
        <w:rPr>
          <w:rFonts w:ascii="Arial" w:hAnsi="Arial" w:cs="Arial"/>
        </w:rPr>
        <w:t xml:space="preserve">  1. NP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F1.4.2 – 4</w:t>
      </w:r>
    </w:p>
    <w:p w:rsidR="000D1B5F" w:rsidRDefault="000D1B5F" w:rsidP="000D1B5F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8,  PŮDORYS</w:t>
      </w:r>
      <w:proofErr w:type="gramEnd"/>
      <w:r>
        <w:rPr>
          <w:rFonts w:ascii="Arial" w:hAnsi="Arial" w:cs="Arial"/>
        </w:rPr>
        <w:t xml:space="preserve">  2. NP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F1.4.2 – 5</w:t>
      </w:r>
    </w:p>
    <w:p w:rsidR="000D1B5F" w:rsidRDefault="000D1B5F" w:rsidP="000D1B5F">
      <w:pPr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9,  MONTÁŽNÍ</w:t>
      </w:r>
      <w:proofErr w:type="gramEnd"/>
      <w:r>
        <w:rPr>
          <w:rFonts w:ascii="Arial" w:hAnsi="Arial" w:cs="Arial"/>
        </w:rPr>
        <w:t xml:space="preserve"> SCHÉMA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F1.4.2 – 6</w:t>
      </w:r>
    </w:p>
    <w:p w:rsidR="000D1B5F" w:rsidRDefault="000D1B5F" w:rsidP="000D1B5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10, SESTAVA PODRUŽNÝCH PLYNOMĚRŮ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F1.4.2 – 7</w:t>
      </w:r>
    </w:p>
    <w:p w:rsidR="000D1B5F" w:rsidRDefault="000D1B5F" w:rsidP="000D1B5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11, ÚPRAVA STÁVAJÍCÍ REGULAČNÍ A MĚŘÍCÍ SKŘÍŇE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F1.4.2 – 8</w:t>
      </w:r>
    </w:p>
    <w:p w:rsidR="000D1B5F" w:rsidRDefault="000D1B5F" w:rsidP="000D1B5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12, ŘEZ  B- 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F1.4.2 – 9</w:t>
      </w:r>
    </w:p>
    <w:p w:rsidR="000D1B5F" w:rsidRDefault="000D1B5F" w:rsidP="000D1B5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13, PŘIPOJENÍ KONDENZAČNÍHO</w:t>
      </w:r>
      <w:r w:rsidR="00D65A6E">
        <w:rPr>
          <w:rFonts w:ascii="Arial" w:hAnsi="Arial" w:cs="Arial"/>
        </w:rPr>
        <w:t xml:space="preserve"> KOTLE NA PLYNOVÝ</w:t>
      </w:r>
    </w:p>
    <w:p w:rsidR="00D65A6E" w:rsidRPr="004D2404" w:rsidRDefault="00D65A6E" w:rsidP="00D65A6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ROZVOD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F1.4.2 - 10</w:t>
      </w:r>
    </w:p>
    <w:p w:rsidR="00D65A6E" w:rsidRPr="004D2404" w:rsidRDefault="00D65A6E" w:rsidP="000D1B5F">
      <w:pPr>
        <w:spacing w:line="276" w:lineRule="auto"/>
        <w:rPr>
          <w:rFonts w:ascii="Arial" w:hAnsi="Arial" w:cs="Arial"/>
        </w:rPr>
      </w:pPr>
    </w:p>
    <w:p w:rsidR="000D1B5F" w:rsidRPr="004D2404" w:rsidRDefault="000D1B5F" w:rsidP="000D1B5F">
      <w:pPr>
        <w:spacing w:line="276" w:lineRule="auto"/>
        <w:rPr>
          <w:rFonts w:ascii="Arial" w:hAnsi="Arial" w:cs="Arial"/>
        </w:rPr>
      </w:pPr>
    </w:p>
    <w:p w:rsidR="000D1B5F" w:rsidRPr="004D2404" w:rsidRDefault="000D1B5F" w:rsidP="000D1B5F">
      <w:pPr>
        <w:spacing w:line="276" w:lineRule="auto"/>
        <w:rPr>
          <w:rFonts w:ascii="Arial" w:hAnsi="Arial" w:cs="Arial"/>
        </w:rPr>
      </w:pPr>
    </w:p>
    <w:p w:rsidR="000D1B5F" w:rsidRPr="004D2404" w:rsidRDefault="000D1B5F" w:rsidP="004D2404">
      <w:pPr>
        <w:spacing w:line="276" w:lineRule="auto"/>
        <w:rPr>
          <w:rFonts w:ascii="Arial" w:hAnsi="Arial" w:cs="Arial"/>
        </w:rPr>
      </w:pPr>
    </w:p>
    <w:p w:rsidR="006017F8" w:rsidRDefault="006017F8"/>
    <w:sectPr w:rsidR="006017F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E17" w:rsidRDefault="00350E17" w:rsidP="006017F8">
      <w:pPr>
        <w:spacing w:after="0" w:line="240" w:lineRule="auto"/>
      </w:pPr>
      <w:r>
        <w:separator/>
      </w:r>
    </w:p>
  </w:endnote>
  <w:endnote w:type="continuationSeparator" w:id="0">
    <w:p w:rsidR="00350E17" w:rsidRDefault="00350E17" w:rsidP="00601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Greek">
    <w:altName w:val="Arial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1439954"/>
      <w:docPartObj>
        <w:docPartGallery w:val="Page Numbers (Bottom of Page)"/>
        <w:docPartUnique/>
      </w:docPartObj>
    </w:sdtPr>
    <w:sdtEndPr/>
    <w:sdtContent>
      <w:p w:rsidR="0091714D" w:rsidRDefault="0091714D">
        <w:pPr>
          <w:pStyle w:val="Zpat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editId="5320C613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522" name="Automatický obrazec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14D" w:rsidRDefault="0091714D">
                              <w:pPr>
                                <w:pStyle w:val="Zpat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="00367E15" w:rsidRPr="00367E15">
                                <w:rPr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matický obrazec 13" o:spid="_x0000_s1026" type="#_x0000_t176" style="position:absolute;left:0;text-align:left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" filled="f" fillcolor="#5c83b4" stroked="f" strokecolor="#737373">
                  <v:textbox>
                    <w:txbxContent>
                      <w:p w:rsidR="0091714D" w:rsidRDefault="0091714D">
                        <w:pPr>
                          <w:pStyle w:val="Zpat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1"/>
                          </w:rPr>
                          <w:fldChar w:fldCharType="separate"/>
                        </w:r>
                        <w:r w:rsidR="00367E15" w:rsidRPr="00367E15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E17" w:rsidRDefault="00350E17" w:rsidP="006017F8">
      <w:pPr>
        <w:spacing w:after="0" w:line="240" w:lineRule="auto"/>
      </w:pPr>
      <w:r>
        <w:separator/>
      </w:r>
    </w:p>
  </w:footnote>
  <w:footnote w:type="continuationSeparator" w:id="0">
    <w:p w:rsidR="00350E17" w:rsidRDefault="00350E17" w:rsidP="00601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324" w:rsidRDefault="00601324" w:rsidP="00601324">
    <w:pPr>
      <w:pStyle w:val="Zhlav"/>
      <w:pBdr>
        <w:top w:val="single" w:sz="4" w:space="1" w:color="auto"/>
        <w:left w:val="single" w:sz="4" w:space="0" w:color="auto"/>
        <w:bottom w:val="single" w:sz="4" w:space="1" w:color="auto"/>
        <w:right w:val="single" w:sz="4" w:space="1" w:color="auto"/>
      </w:pBdr>
      <w:jc w:val="center"/>
      <w:rPr>
        <w:rFonts w:ascii="Arial" w:hAnsi="Arial"/>
      </w:rPr>
    </w:pPr>
    <w:r>
      <w:rPr>
        <w:rFonts w:ascii="Arial" w:hAnsi="Arial"/>
      </w:rPr>
      <w:t xml:space="preserve">STAVEBNÍ ÚPRAVY PŮDNÍCH PROSTOR STAVBY ZŠ  A  MŠ V NOVÉ LHOTĚ PRO </w:t>
    </w:r>
    <w:proofErr w:type="gramStart"/>
    <w:r>
      <w:rPr>
        <w:rFonts w:ascii="Arial" w:hAnsi="Arial"/>
      </w:rPr>
      <w:t>ZMĚNU  V UŽÍVÁNÍ</w:t>
    </w:r>
    <w:proofErr w:type="gramEnd"/>
    <w:r>
      <w:rPr>
        <w:rFonts w:ascii="Arial" w:hAnsi="Arial"/>
      </w:rPr>
      <w:t xml:space="preserve"> NA BYTY – VÝCHODNÍ PAVILON</w:t>
    </w:r>
  </w:p>
  <w:p w:rsidR="006017F8" w:rsidRDefault="00601324" w:rsidP="00601324">
    <w:pPr>
      <w:pStyle w:val="Zhlav"/>
      <w:pBdr>
        <w:top w:val="single" w:sz="4" w:space="1" w:color="auto"/>
        <w:left w:val="single" w:sz="4" w:space="0" w:color="auto"/>
        <w:bottom w:val="single" w:sz="4" w:space="1" w:color="auto"/>
        <w:right w:val="single" w:sz="4" w:space="1" w:color="auto"/>
      </w:pBdr>
      <w:jc w:val="center"/>
    </w:pPr>
    <w:r>
      <w:rPr>
        <w:rFonts w:ascii="Arial" w:hAnsi="Arial"/>
      </w:rPr>
      <w:t>Vnitřní rozvod zemního plynu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StarSymbol" w:hAnsi="StarSymbol"/>
      </w:rPr>
    </w:lvl>
  </w:abstractNum>
  <w:abstractNum w:abstractNumId="1">
    <w:nsid w:val="0468421D"/>
    <w:multiLevelType w:val="hybridMultilevel"/>
    <w:tmpl w:val="07FA3B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453FF"/>
    <w:multiLevelType w:val="hybridMultilevel"/>
    <w:tmpl w:val="767AA8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03F"/>
    <w:rsid w:val="00067CB6"/>
    <w:rsid w:val="000D1B5F"/>
    <w:rsid w:val="000E3CE1"/>
    <w:rsid w:val="0017537A"/>
    <w:rsid w:val="00182DA2"/>
    <w:rsid w:val="00230687"/>
    <w:rsid w:val="002C3F09"/>
    <w:rsid w:val="002F499B"/>
    <w:rsid w:val="00313146"/>
    <w:rsid w:val="00315E3E"/>
    <w:rsid w:val="003170EC"/>
    <w:rsid w:val="00350E17"/>
    <w:rsid w:val="00367E15"/>
    <w:rsid w:val="00384AAB"/>
    <w:rsid w:val="003D1DA0"/>
    <w:rsid w:val="00474E0C"/>
    <w:rsid w:val="004B06FF"/>
    <w:rsid w:val="004D2404"/>
    <w:rsid w:val="00516252"/>
    <w:rsid w:val="00572011"/>
    <w:rsid w:val="005A1421"/>
    <w:rsid w:val="00601324"/>
    <w:rsid w:val="006017F8"/>
    <w:rsid w:val="00624BFA"/>
    <w:rsid w:val="00662F47"/>
    <w:rsid w:val="006D29C3"/>
    <w:rsid w:val="00747410"/>
    <w:rsid w:val="00774375"/>
    <w:rsid w:val="00802F8F"/>
    <w:rsid w:val="00827137"/>
    <w:rsid w:val="00882F8E"/>
    <w:rsid w:val="008B6C1B"/>
    <w:rsid w:val="008D53FC"/>
    <w:rsid w:val="008E0EA5"/>
    <w:rsid w:val="00906554"/>
    <w:rsid w:val="0091003F"/>
    <w:rsid w:val="0091714D"/>
    <w:rsid w:val="00935947"/>
    <w:rsid w:val="00A3636A"/>
    <w:rsid w:val="00A40E21"/>
    <w:rsid w:val="00A461CC"/>
    <w:rsid w:val="00AA5995"/>
    <w:rsid w:val="00B04DA4"/>
    <w:rsid w:val="00D42467"/>
    <w:rsid w:val="00D54561"/>
    <w:rsid w:val="00D62641"/>
    <w:rsid w:val="00D65A6E"/>
    <w:rsid w:val="00D8205F"/>
    <w:rsid w:val="00E17E79"/>
    <w:rsid w:val="00E30261"/>
    <w:rsid w:val="00F479C3"/>
    <w:rsid w:val="00FA20CC"/>
    <w:rsid w:val="00FA616E"/>
    <w:rsid w:val="00FD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Lucida Sans Unicode" w:hAnsi="Arial" w:cs="Arial Greek"/>
        <w:kern w:val="3"/>
        <w:sz w:val="24"/>
        <w:szCs w:val="24"/>
        <w:lang w:val="cs-CZ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03F"/>
    <w:pPr>
      <w:spacing w:line="120" w:lineRule="auto"/>
    </w:pPr>
    <w:rPr>
      <w:rFonts w:ascii="Times New Roman" w:hAnsi="Times New Roman" w:cs="Tahoma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359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100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91003F"/>
    <w:pPr>
      <w:keepNext/>
      <w:widowControl w:val="0"/>
      <w:suppressAutoHyphens/>
      <w:spacing w:after="0" w:line="240" w:lineRule="auto"/>
      <w:jc w:val="center"/>
      <w:outlineLvl w:val="3"/>
    </w:pPr>
    <w:rPr>
      <w:rFonts w:cs="Times New Roman"/>
      <w:b/>
      <w:bCs/>
      <w:kern w:val="0"/>
      <w:sz w:val="20"/>
      <w:szCs w:val="20"/>
      <w:lang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semiHidden/>
    <w:rsid w:val="009100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1003F"/>
    <w:rPr>
      <w:rFonts w:ascii="Times New Roman" w:hAnsi="Times New Roman" w:cs="Times New Roman"/>
      <w:b/>
      <w:bCs/>
      <w:kern w:val="0"/>
      <w:sz w:val="20"/>
      <w:szCs w:val="20"/>
      <w:lang/>
    </w:rPr>
  </w:style>
  <w:style w:type="paragraph" w:styleId="Zkladntext">
    <w:name w:val="Body Text"/>
    <w:basedOn w:val="Normln"/>
    <w:link w:val="ZkladntextChar"/>
    <w:semiHidden/>
    <w:rsid w:val="0091003F"/>
    <w:pPr>
      <w:widowControl w:val="0"/>
      <w:suppressAutoHyphens/>
      <w:spacing w:after="120" w:line="240" w:lineRule="auto"/>
      <w:jc w:val="left"/>
    </w:pPr>
    <w:rPr>
      <w:rFonts w:cs="Times New Roman"/>
      <w:kern w:val="0"/>
      <w:sz w:val="20"/>
      <w:szCs w:val="20"/>
      <w:lang/>
    </w:rPr>
  </w:style>
  <w:style w:type="character" w:customStyle="1" w:styleId="ZkladntextChar">
    <w:name w:val="Základní text Char"/>
    <w:basedOn w:val="Standardnpsmoodstavce"/>
    <w:link w:val="Zkladntext"/>
    <w:semiHidden/>
    <w:rsid w:val="0091003F"/>
    <w:rPr>
      <w:rFonts w:ascii="Times New Roman" w:hAnsi="Times New Roman" w:cs="Times New Roman"/>
      <w:kern w:val="0"/>
      <w:sz w:val="20"/>
      <w:szCs w:val="20"/>
      <w:lang/>
    </w:rPr>
  </w:style>
  <w:style w:type="paragraph" w:customStyle="1" w:styleId="Standard">
    <w:name w:val="Standard"/>
    <w:rsid w:val="0091003F"/>
    <w:pPr>
      <w:widowControl w:val="0"/>
      <w:suppressAutoHyphens/>
      <w:autoSpaceDN w:val="0"/>
      <w:spacing w:after="0"/>
      <w:jc w:val="left"/>
      <w:textAlignment w:val="baseline"/>
    </w:pPr>
    <w:rPr>
      <w:rFonts w:ascii="Times New Roman" w:hAnsi="Times New Roman" w:cs="Tahoma"/>
      <w:lang w:eastAsia="cs-CZ"/>
    </w:rPr>
  </w:style>
  <w:style w:type="paragraph" w:customStyle="1" w:styleId="Textbody">
    <w:name w:val="Text body"/>
    <w:basedOn w:val="Standard"/>
    <w:rsid w:val="0091003F"/>
    <w:pPr>
      <w:spacing w:after="120"/>
    </w:pPr>
    <w:rPr>
      <w:lang w:bidi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91003F"/>
    <w:pPr>
      <w:widowControl w:val="0"/>
      <w:suppressAutoHyphens/>
      <w:spacing w:after="120" w:line="240" w:lineRule="auto"/>
      <w:ind w:left="283"/>
      <w:jc w:val="left"/>
    </w:pPr>
    <w:rPr>
      <w:rFonts w:cs="Times New Roman"/>
      <w:kern w:val="0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91003F"/>
    <w:rPr>
      <w:rFonts w:ascii="Times New Roman" w:hAnsi="Times New Roman" w:cs="Times New Roman"/>
      <w:kern w:val="0"/>
      <w:szCs w:val="20"/>
      <w:lang w:eastAsia="cs-CZ"/>
    </w:rPr>
  </w:style>
  <w:style w:type="paragraph" w:styleId="Zhlav">
    <w:name w:val="header"/>
    <w:basedOn w:val="Normln"/>
    <w:link w:val="ZhlavChar"/>
    <w:unhideWhenUsed/>
    <w:rsid w:val="00601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6017F8"/>
    <w:rPr>
      <w:rFonts w:ascii="Times New Roman" w:hAnsi="Times New Roman" w:cs="Tahoma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01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7F8"/>
    <w:rPr>
      <w:rFonts w:ascii="Times New Roman" w:hAnsi="Times New Roman" w:cs="Tahoma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017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17F8"/>
    <w:rPr>
      <w:rFonts w:ascii="Tahoma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662F4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basedOn w:val="Standardnpsmoodstavce"/>
    <w:link w:val="Nadpis1"/>
    <w:uiPriority w:val="9"/>
    <w:rsid w:val="0093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styleId="Siln">
    <w:name w:val="Strong"/>
    <w:basedOn w:val="Standardnpsmoodstavce"/>
    <w:uiPriority w:val="22"/>
    <w:qFormat/>
    <w:rsid w:val="00935947"/>
    <w:rPr>
      <w:b/>
      <w:bCs/>
    </w:rPr>
  </w:style>
  <w:style w:type="paragraph" w:styleId="Odstavecseseznamem">
    <w:name w:val="List Paragraph"/>
    <w:basedOn w:val="Normln"/>
    <w:uiPriority w:val="34"/>
    <w:qFormat/>
    <w:rsid w:val="00A363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Lucida Sans Unicode" w:hAnsi="Arial" w:cs="Arial Greek"/>
        <w:kern w:val="3"/>
        <w:sz w:val="24"/>
        <w:szCs w:val="24"/>
        <w:lang w:val="cs-CZ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03F"/>
    <w:pPr>
      <w:spacing w:line="120" w:lineRule="auto"/>
    </w:pPr>
    <w:rPr>
      <w:rFonts w:ascii="Times New Roman" w:hAnsi="Times New Roman" w:cs="Tahoma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359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100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91003F"/>
    <w:pPr>
      <w:keepNext/>
      <w:widowControl w:val="0"/>
      <w:suppressAutoHyphens/>
      <w:spacing w:after="0" w:line="240" w:lineRule="auto"/>
      <w:jc w:val="center"/>
      <w:outlineLvl w:val="3"/>
    </w:pPr>
    <w:rPr>
      <w:rFonts w:cs="Times New Roman"/>
      <w:b/>
      <w:bCs/>
      <w:kern w:val="0"/>
      <w:sz w:val="20"/>
      <w:szCs w:val="20"/>
      <w:lang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semiHidden/>
    <w:rsid w:val="009100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1003F"/>
    <w:rPr>
      <w:rFonts w:ascii="Times New Roman" w:hAnsi="Times New Roman" w:cs="Times New Roman"/>
      <w:b/>
      <w:bCs/>
      <w:kern w:val="0"/>
      <w:sz w:val="20"/>
      <w:szCs w:val="20"/>
      <w:lang/>
    </w:rPr>
  </w:style>
  <w:style w:type="paragraph" w:styleId="Zkladntext">
    <w:name w:val="Body Text"/>
    <w:basedOn w:val="Normln"/>
    <w:link w:val="ZkladntextChar"/>
    <w:semiHidden/>
    <w:rsid w:val="0091003F"/>
    <w:pPr>
      <w:widowControl w:val="0"/>
      <w:suppressAutoHyphens/>
      <w:spacing w:after="120" w:line="240" w:lineRule="auto"/>
      <w:jc w:val="left"/>
    </w:pPr>
    <w:rPr>
      <w:rFonts w:cs="Times New Roman"/>
      <w:kern w:val="0"/>
      <w:sz w:val="20"/>
      <w:szCs w:val="20"/>
      <w:lang/>
    </w:rPr>
  </w:style>
  <w:style w:type="character" w:customStyle="1" w:styleId="ZkladntextChar">
    <w:name w:val="Základní text Char"/>
    <w:basedOn w:val="Standardnpsmoodstavce"/>
    <w:link w:val="Zkladntext"/>
    <w:semiHidden/>
    <w:rsid w:val="0091003F"/>
    <w:rPr>
      <w:rFonts w:ascii="Times New Roman" w:hAnsi="Times New Roman" w:cs="Times New Roman"/>
      <w:kern w:val="0"/>
      <w:sz w:val="20"/>
      <w:szCs w:val="20"/>
      <w:lang/>
    </w:rPr>
  </w:style>
  <w:style w:type="paragraph" w:customStyle="1" w:styleId="Standard">
    <w:name w:val="Standard"/>
    <w:rsid w:val="0091003F"/>
    <w:pPr>
      <w:widowControl w:val="0"/>
      <w:suppressAutoHyphens/>
      <w:autoSpaceDN w:val="0"/>
      <w:spacing w:after="0"/>
      <w:jc w:val="left"/>
      <w:textAlignment w:val="baseline"/>
    </w:pPr>
    <w:rPr>
      <w:rFonts w:ascii="Times New Roman" w:hAnsi="Times New Roman" w:cs="Tahoma"/>
      <w:lang w:eastAsia="cs-CZ"/>
    </w:rPr>
  </w:style>
  <w:style w:type="paragraph" w:customStyle="1" w:styleId="Textbody">
    <w:name w:val="Text body"/>
    <w:basedOn w:val="Standard"/>
    <w:rsid w:val="0091003F"/>
    <w:pPr>
      <w:spacing w:after="120"/>
    </w:pPr>
    <w:rPr>
      <w:lang w:bidi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91003F"/>
    <w:pPr>
      <w:widowControl w:val="0"/>
      <w:suppressAutoHyphens/>
      <w:spacing w:after="120" w:line="240" w:lineRule="auto"/>
      <w:ind w:left="283"/>
      <w:jc w:val="left"/>
    </w:pPr>
    <w:rPr>
      <w:rFonts w:cs="Times New Roman"/>
      <w:kern w:val="0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91003F"/>
    <w:rPr>
      <w:rFonts w:ascii="Times New Roman" w:hAnsi="Times New Roman" w:cs="Times New Roman"/>
      <w:kern w:val="0"/>
      <w:szCs w:val="20"/>
      <w:lang w:eastAsia="cs-CZ"/>
    </w:rPr>
  </w:style>
  <w:style w:type="paragraph" w:styleId="Zhlav">
    <w:name w:val="header"/>
    <w:basedOn w:val="Normln"/>
    <w:link w:val="ZhlavChar"/>
    <w:unhideWhenUsed/>
    <w:rsid w:val="00601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6017F8"/>
    <w:rPr>
      <w:rFonts w:ascii="Times New Roman" w:hAnsi="Times New Roman" w:cs="Tahoma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01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7F8"/>
    <w:rPr>
      <w:rFonts w:ascii="Times New Roman" w:hAnsi="Times New Roman" w:cs="Tahoma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017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17F8"/>
    <w:rPr>
      <w:rFonts w:ascii="Tahoma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662F4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basedOn w:val="Standardnpsmoodstavce"/>
    <w:link w:val="Nadpis1"/>
    <w:uiPriority w:val="9"/>
    <w:rsid w:val="0093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styleId="Siln">
    <w:name w:val="Strong"/>
    <w:basedOn w:val="Standardnpsmoodstavce"/>
    <w:uiPriority w:val="22"/>
    <w:qFormat/>
    <w:rsid w:val="00935947"/>
    <w:rPr>
      <w:b/>
      <w:bCs/>
    </w:rPr>
  </w:style>
  <w:style w:type="paragraph" w:styleId="Odstavecseseznamem">
    <w:name w:val="List Paragraph"/>
    <w:basedOn w:val="Normln"/>
    <w:uiPriority w:val="34"/>
    <w:qFormat/>
    <w:rsid w:val="00A363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1623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INGPROJEKT</dc:creator>
  <cp:keywords/>
  <dc:description/>
  <cp:lastModifiedBy>Jana</cp:lastModifiedBy>
  <cp:revision>5</cp:revision>
  <cp:lastPrinted>2019-01-31T09:38:00Z</cp:lastPrinted>
  <dcterms:created xsi:type="dcterms:W3CDTF">2022-10-26T13:59:00Z</dcterms:created>
  <dcterms:modified xsi:type="dcterms:W3CDTF">2024-12-17T13:44:00Z</dcterms:modified>
</cp:coreProperties>
</file>